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C67E" w14:textId="77777777" w:rsidR="00BE4848" w:rsidRPr="00F24E1D" w:rsidRDefault="008B01FB" w:rsidP="008B01FB">
      <w:pPr>
        <w:pStyle w:val="Titolo1"/>
        <w:rPr>
          <w:rFonts w:eastAsia="Arial Unicode MS"/>
        </w:rPr>
      </w:pPr>
      <w:r w:rsidRPr="00F24E1D">
        <w:rPr>
          <w:rFonts w:eastAsia="Arial Unicode MS"/>
        </w:rPr>
        <w:t>Obiettivi Qualità</w:t>
      </w:r>
      <w:r w:rsidR="00F144B3">
        <w:rPr>
          <w:rFonts w:eastAsia="Arial Unicode MS"/>
        </w:rPr>
        <w:t xml:space="preserve"> (ISO 9001)</w:t>
      </w:r>
    </w:p>
    <w:tbl>
      <w:tblPr>
        <w:tblW w:w="4980" w:type="pct"/>
        <w:tblLook w:val="0000" w:firstRow="0" w:lastRow="0" w:firstColumn="0" w:lastColumn="0" w:noHBand="0" w:noVBand="0"/>
      </w:tblPr>
      <w:tblGrid>
        <w:gridCol w:w="2462"/>
        <w:gridCol w:w="3065"/>
        <w:gridCol w:w="2173"/>
        <w:gridCol w:w="1459"/>
        <w:gridCol w:w="2465"/>
        <w:gridCol w:w="2314"/>
        <w:gridCol w:w="1389"/>
      </w:tblGrid>
      <w:tr w:rsidR="004E7E2D" w:rsidRPr="006D2032" w14:paraId="38497771" w14:textId="77777777" w:rsidTr="00E27BFC"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BD4B4"/>
            <w:vAlign w:val="center"/>
          </w:tcPr>
          <w:p w14:paraId="36E29FC8" w14:textId="77777777" w:rsidR="008B01FB" w:rsidRPr="00637478" w:rsidRDefault="008B01FB" w:rsidP="5073AF1F">
            <w:pPr>
              <w:spacing w:before="60" w:after="60"/>
              <w:jc w:val="center"/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  <w:t>Obiettivo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BD4B4"/>
            <w:vAlign w:val="center"/>
          </w:tcPr>
          <w:p w14:paraId="0E15CD89" w14:textId="77777777" w:rsidR="008B01FB" w:rsidRPr="00637478" w:rsidRDefault="008B01FB" w:rsidP="5073AF1F">
            <w:pPr>
              <w:spacing w:before="60" w:after="60"/>
              <w:jc w:val="center"/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  <w:t>Programma</w:t>
            </w:r>
          </w:p>
          <w:p w14:paraId="508DDD6C" w14:textId="77777777" w:rsidR="008B01FB" w:rsidRPr="00637478" w:rsidRDefault="008B01FB" w:rsidP="5073AF1F">
            <w:pPr>
              <w:spacing w:before="60" w:after="60"/>
              <w:jc w:val="center"/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  <w:t xml:space="preserve"> (cosa sarà fatto per raggiungere l’obiettivo)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D4B4"/>
            <w:vAlign w:val="center"/>
          </w:tcPr>
          <w:p w14:paraId="09AB7777" w14:textId="77777777" w:rsidR="008B01FB" w:rsidRPr="00637478" w:rsidRDefault="008B01FB" w:rsidP="5073AF1F">
            <w:pPr>
              <w:spacing w:before="60" w:after="60"/>
              <w:jc w:val="center"/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  <w:t xml:space="preserve">Risorse </w:t>
            </w:r>
          </w:p>
          <w:p w14:paraId="6718F10C" w14:textId="77777777" w:rsidR="008B01FB" w:rsidRPr="00637478" w:rsidRDefault="008B01FB" w:rsidP="5073AF1F">
            <w:pPr>
              <w:spacing w:before="60" w:after="60"/>
              <w:jc w:val="center"/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  <w:t>(risorse messe a disposizione per il raggiungimento dell’obiettivo)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D4B4"/>
            <w:vAlign w:val="center"/>
          </w:tcPr>
          <w:p w14:paraId="3078D580" w14:textId="77777777" w:rsidR="008B01FB" w:rsidRPr="00637478" w:rsidRDefault="008B01FB" w:rsidP="5073AF1F">
            <w:pPr>
              <w:spacing w:before="60" w:after="60"/>
              <w:jc w:val="center"/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  <w:t>Responsabile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D4B4"/>
            <w:vAlign w:val="center"/>
          </w:tcPr>
          <w:p w14:paraId="5A225DA4" w14:textId="77777777" w:rsidR="008B01FB" w:rsidRPr="00637478" w:rsidRDefault="008B01FB" w:rsidP="5073AF1F">
            <w:pPr>
              <w:spacing w:before="60" w:after="60"/>
              <w:jc w:val="center"/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  <w:t>Tempi di completamento e verifiche in itinere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FBD4B4"/>
            <w:vAlign w:val="center"/>
          </w:tcPr>
          <w:p w14:paraId="589399DC" w14:textId="77777777" w:rsidR="008B01FB" w:rsidRPr="00637478" w:rsidRDefault="00B52718" w:rsidP="5073AF1F">
            <w:pPr>
              <w:spacing w:before="60" w:after="60"/>
              <w:jc w:val="center"/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  <w:t>Indicatori e modalità verifica risultati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BD4B4"/>
            <w:vAlign w:val="center"/>
          </w:tcPr>
          <w:p w14:paraId="7CFCB575" w14:textId="77777777" w:rsidR="008B01FB" w:rsidRPr="00287870" w:rsidRDefault="008B01FB" w:rsidP="5073AF1F">
            <w:pPr>
              <w:spacing w:before="60" w:after="60"/>
              <w:jc w:val="center"/>
              <w:rPr>
                <w:rFonts w:asciiTheme="minorHAnsi" w:eastAsiaTheme="minorEastAsia" w:hAnsiTheme="minorHAnsi" w:cstheme="minorBidi"/>
                <w:color w:val="C00000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b/>
                <w:bCs/>
                <w:color w:val="C00000"/>
                <w:sz w:val="22"/>
                <w:szCs w:val="22"/>
              </w:rPr>
              <w:t>Relazione verifiche obiettivo</w:t>
            </w:r>
          </w:p>
        </w:tc>
      </w:tr>
      <w:tr w:rsidR="004E7E2D" w:rsidRPr="006D2032" w14:paraId="25F01C37" w14:textId="77777777" w:rsidTr="00E27BFC">
        <w:trPr>
          <w:trHeight w:val="8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4AA0" w14:textId="77777777" w:rsidR="008B01FB" w:rsidRPr="00637478" w:rsidRDefault="00287870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Mantenimento/aumento</w:t>
            </w:r>
            <w:r w:rsidR="002401C6"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del fatturato del Consorzio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C616" w14:textId="1118D10C" w:rsidR="002401C6" w:rsidRPr="00637478" w:rsidRDefault="070690AD" w:rsidP="7DB8D76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Incremento di nuovi servizi a favore delle consociate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0F7" w14:textId="77777777" w:rsidR="001A00E7" w:rsidRDefault="002401C6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Risorse umane per partecipazione gare appalto (CAVALLIN e GIROTTO)</w:t>
            </w:r>
          </w:p>
          <w:p w14:paraId="10D00175" w14:textId="1CD5B50D" w:rsidR="00287870" w:rsidRPr="00637478" w:rsidRDefault="53E9A477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Nuovi accordi interni tra le consorziate e il consorzi</w:t>
            </w:r>
            <w:r w:rsidR="11E5B3E2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8122" w14:textId="77777777" w:rsidR="008B01FB" w:rsidRPr="00637478" w:rsidRDefault="002401C6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Direzione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DDE" w14:textId="102A9539" w:rsidR="4303795B" w:rsidRDefault="4303795B" w:rsidP="7DB8D767">
            <w:pPr>
              <w:spacing w:line="259" w:lineRule="auto"/>
              <w:jc w:val="left"/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STEP </w:t>
            </w:r>
            <w:r w:rsidR="53E9A477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="117A340E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giugno 2022</w:t>
            </w:r>
          </w:p>
          <w:p w14:paraId="40B22C89" w14:textId="5A1E9DDC" w:rsidR="008B01FB" w:rsidRPr="00637478" w:rsidRDefault="4303795B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STEP </w:t>
            </w:r>
            <w:r w:rsidR="53E9A477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="7270D84F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dicembre 2022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8605" w14:textId="4D9B45BF" w:rsidR="002401C6" w:rsidRDefault="53E9A477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Mantenimento del fatturato </w:t>
            </w:r>
            <w:r w:rsidR="7908944F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almeno </w:t>
            </w: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a livelli attuali</w:t>
            </w:r>
            <w:r w:rsidR="03CBE420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(=&gt; 2021)</w:t>
            </w:r>
          </w:p>
          <w:p w14:paraId="69823FB2" w14:textId="1033A3A7" w:rsidR="00287870" w:rsidRPr="00637478" w:rsidRDefault="00287870" w:rsidP="5073AF1F">
            <w:pPr>
              <w:jc w:val="left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501D" w14:textId="77777777" w:rsidR="004658E9" w:rsidRPr="004658E9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5073AF1F" w14:paraId="57CDFE60" w14:textId="77777777" w:rsidTr="00E27BFC">
        <w:trPr>
          <w:trHeight w:val="8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C3AD" w14:textId="77777777" w:rsidR="003F7CFD" w:rsidRDefault="003F7CFD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0382" w14:textId="25B666AF" w:rsidR="002401C6" w:rsidRDefault="002401C6" w:rsidP="5073AF1F">
            <w:pPr>
              <w:pStyle w:val="Paragrafoelenco"/>
              <w:ind w:left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Valorizzazione di un mercato interno di servizi verso i soci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2ACC" w14:textId="528DD326" w:rsidR="5073AF1F" w:rsidRDefault="0AD9215A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Nuova piattaforma Eriges FAD</w:t>
            </w:r>
            <w:r w:rsidR="00509068"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 xml:space="preserve"> e gestionale, monitoraggio e consulenza gare appalto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AC2B" w14:textId="1AF6B55E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Responsabile del personale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7B7A" w14:textId="5B94981F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Passare dalla fase test del 2021 alla fase di maturazione dell’offerta del catalogo corsi in FAD del consorzio NAOS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B1FA" w14:textId="7C08C58D" w:rsidR="00287870" w:rsidRDefault="00287870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Stipula nuovi accordi interni finalizzati all’incremento delle quote associative (+30%) (nuovi ambiti Digitale FAD e Gestionale)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FFC7" w14:textId="41EF82DC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5073AF1F" w14:paraId="5511A655" w14:textId="77777777" w:rsidTr="00E27BFC">
        <w:trPr>
          <w:trHeight w:val="8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0075" w14:textId="5A04797A" w:rsidR="002401C6" w:rsidRDefault="002401C6" w:rsidP="5073AF1F">
            <w:pPr>
              <w:jc w:val="left"/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Mantenimento costante all’attenzione alle esigenze degli associati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502B" w14:textId="77777777" w:rsidR="5073AF1F" w:rsidRDefault="5073AF1F" w:rsidP="5073AF1F">
            <w:pPr>
              <w:pStyle w:val="Paragrafoelenco"/>
              <w:ind w:left="0"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Prevedere incontri di scambio di buone prassi, valorizzando le nuove piattaforme cloud (teams, Zoom) o i percorsi formativi on line sulla piattaforma Eriges.</w:t>
            </w:r>
          </w:p>
          <w:p w14:paraId="4A29A20C" w14:textId="77777777" w:rsidR="00207104" w:rsidRDefault="00207104" w:rsidP="5073AF1F">
            <w:pPr>
              <w:pStyle w:val="Paragrafoelenco"/>
              <w:ind w:left="0"/>
              <w:jc w:val="left"/>
              <w:rPr>
                <w:rFonts w:ascii="Calibri" w:eastAsia="Calibri" w:hAnsi="Calibri" w:cs="Calibri"/>
                <w:color w:val="000000" w:themeColor="text1"/>
                <w:highlight w:val="yellow"/>
              </w:rPr>
            </w:pPr>
          </w:p>
          <w:p w14:paraId="7DC6AB6B" w14:textId="76207263" w:rsidR="00207104" w:rsidRDefault="00207104" w:rsidP="5073AF1F">
            <w:pPr>
              <w:pStyle w:val="Paragrafoelenco"/>
              <w:ind w:left="0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1EDF" w14:textId="149945EF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Segreteria Didattica, vicepresidente del consorzio</w:t>
            </w:r>
          </w:p>
          <w:p w14:paraId="26C941AD" w14:textId="6673DCF4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  <w:p w14:paraId="3DE58322" w14:textId="05BAB2DE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 xml:space="preserve">Consulenti FAD, RSGI, GDPR, </w:t>
            </w:r>
          </w:p>
          <w:p w14:paraId="666B9DAE" w14:textId="3100C1DE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DB95" w14:textId="51B3F128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Direzione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F6E0" w14:textId="4492815E" w:rsidR="5073AF1F" w:rsidRDefault="0AD9215A" w:rsidP="5073AF1F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 xml:space="preserve">Incontri </w:t>
            </w:r>
            <w:proofErr w:type="spellStart"/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quadrimenstrali</w:t>
            </w:r>
            <w:proofErr w:type="spellEnd"/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 xml:space="preserve"> su tema FAD</w:t>
            </w:r>
          </w:p>
          <w:p w14:paraId="00DE4CB5" w14:textId="14B8FBBE" w:rsidR="5073AF1F" w:rsidRDefault="5073AF1F" w:rsidP="5073AF1F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Incontri quadrimestrali su buone prassi da scambiare</w:t>
            </w:r>
          </w:p>
          <w:p w14:paraId="43619E13" w14:textId="52590FEC" w:rsidR="5073AF1F" w:rsidRDefault="5073AF1F" w:rsidP="5073AF1F">
            <w:pPr>
              <w:pStyle w:val="Paragrafoelenco"/>
              <w:numPr>
                <w:ilvl w:val="0"/>
                <w:numId w:val="5"/>
              </w:num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lastRenderedPageBreak/>
              <w:t>Incontri quadrimestrali su SGI integrato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8D6F" w14:textId="7E5AEFB5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lastRenderedPageBreak/>
              <w:t>Numero incontri per tema=3</w:t>
            </w:r>
          </w:p>
          <w:p w14:paraId="7DFB994E" w14:textId="61991A75" w:rsidR="5073AF1F" w:rsidRDefault="5073AF1F" w:rsidP="5073AF1F">
            <w:pPr>
              <w:jc w:val="left"/>
              <w:rPr>
                <w:color w:val="000000" w:themeColor="text1"/>
                <w:highlight w:val="yellow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Partecipazione almeno 90% delle coop associate</w:t>
            </w:r>
          </w:p>
          <w:p w14:paraId="0BBDD28D" w14:textId="0E3B6716" w:rsidR="5073AF1F" w:rsidRDefault="5073AF1F" w:rsidP="5073AF1F">
            <w:pPr>
              <w:jc w:val="left"/>
              <w:rPr>
                <w:color w:val="000000" w:themeColor="text1"/>
                <w:highlight w:val="yellow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Individuazione di nuovi ambiti (si-No)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DE94" w14:textId="34643069" w:rsidR="5073AF1F" w:rsidRDefault="5073AF1F" w:rsidP="5073AF1F">
            <w:pPr>
              <w:jc w:val="left"/>
            </w:pPr>
          </w:p>
        </w:tc>
      </w:tr>
      <w:tr w:rsidR="5073AF1F" w14:paraId="04926DBE" w14:textId="77777777" w:rsidTr="00E27BFC">
        <w:trPr>
          <w:trHeight w:val="8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EC6A" w14:textId="77777777" w:rsidR="003F7CFD" w:rsidRDefault="003F7CFD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C3FD" w14:textId="679E92A6" w:rsidR="5073AF1F" w:rsidRDefault="0AD9215A" w:rsidP="7DB8D767">
            <w:pPr>
              <w:pStyle w:val="Paragrafoelenco"/>
              <w:ind w:left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Condivisione di risorse umane a fronte delle emergenze di reperimento profili professionali</w:t>
            </w:r>
          </w:p>
          <w:p w14:paraId="6A7F2666" w14:textId="287A0705" w:rsidR="5073AF1F" w:rsidRDefault="3BE41E1C" w:rsidP="7DB8D767">
            <w:pPr>
              <w:pStyle w:val="Paragrafoelenco"/>
              <w:ind w:left="0"/>
              <w:jc w:val="left"/>
              <w:rPr>
                <w:color w:val="000000" w:themeColor="text1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Scambio CV</w:t>
            </w:r>
          </w:p>
          <w:p w14:paraId="5A81EE39" w14:textId="4F85A178" w:rsidR="5073AF1F" w:rsidRDefault="3BE41E1C" w:rsidP="7DB8D767">
            <w:pPr>
              <w:pStyle w:val="Paragrafoelenco"/>
              <w:ind w:left="0"/>
              <w:jc w:val="left"/>
              <w:rPr>
                <w:color w:val="000000" w:themeColor="text1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Scavalco e distacchi di personale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7E31" w14:textId="1BA34B6A" w:rsidR="5073AF1F" w:rsidRDefault="3BE41E1C" w:rsidP="7DB8D76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 xml:space="preserve">Personale degli </w:t>
            </w:r>
            <w:proofErr w:type="spellStart"/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udP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3F0C" w14:textId="40E0FC37" w:rsidR="5073AF1F" w:rsidRDefault="3BE41E1C" w:rsidP="7DB8D767">
            <w:pPr>
              <w:jc w:val="left"/>
              <w:rPr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Ufficio del personale</w:t>
            </w:r>
          </w:p>
          <w:p w14:paraId="56118D5A" w14:textId="6791FD4B" w:rsidR="5073AF1F" w:rsidRDefault="5073AF1F" w:rsidP="5073AF1F">
            <w:pPr>
              <w:jc w:val="left"/>
              <w:rPr>
                <w:highlight w:val="yellow"/>
              </w:rPr>
            </w:pP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1530" w14:textId="493578AD" w:rsidR="5073AF1F" w:rsidRDefault="4E4B401B" w:rsidP="7DB8D76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Step di verifica a luglio 2022</w:t>
            </w:r>
          </w:p>
          <w:p w14:paraId="0F068C46" w14:textId="402A23BC" w:rsidR="5073AF1F" w:rsidRDefault="4E4B401B" w:rsidP="5073AF1F">
            <w:pPr>
              <w:jc w:val="left"/>
              <w:rPr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Secondo step gennaio 2023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6CC2" w14:textId="61F50EA4" w:rsidR="5073AF1F" w:rsidRDefault="4E4B401B" w:rsidP="7DB8D76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Condivisione di risorse umane e competenze</w:t>
            </w:r>
          </w:p>
          <w:p w14:paraId="1D577205" w14:textId="5914A98E" w:rsidR="5073AF1F" w:rsidRDefault="4E4B401B" w:rsidP="7DB8D76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 xml:space="preserve">Analisi 2022 = o &gt; 2021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C177" w14:textId="37C2DFE9" w:rsidR="5073AF1F" w:rsidRDefault="5073AF1F" w:rsidP="5073AF1F">
            <w:pPr>
              <w:jc w:val="left"/>
            </w:pPr>
          </w:p>
        </w:tc>
      </w:tr>
      <w:tr w:rsidR="00D151FD" w14:paraId="4D029457" w14:textId="77777777" w:rsidTr="00E27BFC">
        <w:trPr>
          <w:trHeight w:val="8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360F" w14:textId="77777777" w:rsidR="00D151FD" w:rsidRDefault="00D151FD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9B8" w14:textId="5CB33AFC" w:rsidR="00D151FD" w:rsidRPr="7DB8D767" w:rsidRDefault="00517A77" w:rsidP="7DB8D767">
            <w:pPr>
              <w:pStyle w:val="Paragrafoelenco"/>
              <w:ind w:left="0"/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 xml:space="preserve">Valorizzazione del software del Consorzio quale strumento di monitoraggio costante </w:t>
            </w:r>
            <w:r w:rsidR="004536C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 xml:space="preserve">e strumento digitale </w:t>
            </w:r>
            <w:proofErr w:type="gramStart"/>
            <w:r w:rsidR="004536C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per  la</w:t>
            </w:r>
            <w:proofErr w:type="gramEnd"/>
            <w:r w:rsidR="004536C5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 xml:space="preserve"> gestione </w:t>
            </w:r>
            <w:r w:rsidR="00AA302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del perso</w:t>
            </w:r>
            <w:r w:rsidR="00AD023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na</w:t>
            </w:r>
            <w:r w:rsidR="00AA302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 xml:space="preserve">le, patrimonio e </w:t>
            </w:r>
            <w:r w:rsidR="00DB13D8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 xml:space="preserve">posizione </w:t>
            </w:r>
            <w:r w:rsidR="00AA302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soci delle cooperative consociate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83BD" w14:textId="7E7B527C" w:rsidR="00D151FD" w:rsidRPr="7DB8D767" w:rsidRDefault="0078783E" w:rsidP="7DB8D76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Direzione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D915" w14:textId="56C2F95F" w:rsidR="00D151FD" w:rsidRPr="7DB8D767" w:rsidRDefault="0078783E" w:rsidP="7DB8D76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Ufficio del Personale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B501" w14:textId="77777777" w:rsidR="0078783E" w:rsidRDefault="0078783E" w:rsidP="007878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Step di verifica a luglio 2022</w:t>
            </w:r>
          </w:p>
          <w:p w14:paraId="7211B1EC" w14:textId="720DBE68" w:rsidR="00D151FD" w:rsidRPr="7DB8D767" w:rsidRDefault="0078783E" w:rsidP="0078783E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 xml:space="preserve">Secondo step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dicembre 2021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3ACE3" w14:textId="2B8DD247" w:rsidR="00D151FD" w:rsidRPr="7DB8D767" w:rsidRDefault="008B2E01" w:rsidP="7DB8D76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 xml:space="preserve">Almeno 1 nuova consociata utilizzatrice del software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C4792" w14:textId="77777777" w:rsidR="00D151FD" w:rsidRDefault="00D151FD" w:rsidP="5073AF1F">
            <w:pPr>
              <w:jc w:val="left"/>
            </w:pPr>
          </w:p>
        </w:tc>
      </w:tr>
      <w:tr w:rsidR="5073AF1F" w14:paraId="7872F971" w14:textId="77777777" w:rsidTr="00E27BFC">
        <w:trPr>
          <w:trHeight w:val="80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EFC4" w14:textId="02B974CA" w:rsidR="5073AF1F" w:rsidRDefault="1DF77B0E" w:rsidP="7DB8D767">
            <w:pPr>
              <w:jc w:val="left"/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Mantenimento costante all’attenzione alle esigenze dei committenti</w:t>
            </w:r>
          </w:p>
          <w:p w14:paraId="5C2E31E3" w14:textId="196DE2B9" w:rsidR="5073AF1F" w:rsidRDefault="5073AF1F" w:rsidP="5073AF1F">
            <w:pPr>
              <w:jc w:val="left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35CB" w14:textId="76793164" w:rsidR="5073AF1F" w:rsidRDefault="0AD9215A" w:rsidP="7DB8D767">
            <w:pPr>
              <w:pStyle w:val="Paragrafoelenco"/>
              <w:ind w:left="0"/>
              <w:jc w:val="left"/>
              <w:rPr>
                <w:color w:val="000000" w:themeColor="text1"/>
                <w:highlight w:val="yellow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Riuscire a proporre alla committenza strumenti innovativi che ottimizzino i posti occupati nelle strutture</w:t>
            </w:r>
            <w:r w:rsidR="1F9FB657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:</w:t>
            </w:r>
          </w:p>
          <w:p w14:paraId="041A94F6" w14:textId="0CCD73CA" w:rsidR="5073AF1F" w:rsidRDefault="1F9FB657" w:rsidP="7DB8D767">
            <w:pPr>
              <w:pStyle w:val="Paragrafoelenco"/>
              <w:ind w:left="0"/>
              <w:jc w:val="left"/>
              <w:rPr>
                <w:color w:val="000000" w:themeColor="text1"/>
                <w:highlight w:val="yellow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Nuovi servizi</w:t>
            </w:r>
          </w:p>
          <w:p w14:paraId="379E7DCB" w14:textId="1CDB1959" w:rsidR="5073AF1F" w:rsidRDefault="1F9FB657" w:rsidP="7DB8D767">
            <w:pPr>
              <w:pStyle w:val="Paragrafoelenco"/>
              <w:ind w:left="0"/>
              <w:jc w:val="left"/>
              <w:rPr>
                <w:color w:val="000000" w:themeColor="text1"/>
                <w:highlight w:val="yellow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Nuovi progetti</w:t>
            </w:r>
          </w:p>
          <w:p w14:paraId="34566AC4" w14:textId="561C9DD7" w:rsidR="5073AF1F" w:rsidRDefault="1F9FB657" w:rsidP="7DB8D767">
            <w:pPr>
              <w:pStyle w:val="Paragrafoelenco"/>
              <w:ind w:left="0"/>
              <w:jc w:val="left"/>
              <w:rPr>
                <w:color w:val="000000" w:themeColor="text1"/>
                <w:highlight w:val="yellow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Progettazione di nuovi servizi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B818" w14:textId="49BC0A2F" w:rsidR="5073AF1F" w:rsidRDefault="1F9FB657" w:rsidP="7DB8D767">
            <w:pPr>
              <w:spacing w:line="259" w:lineRule="auto"/>
              <w:jc w:val="left"/>
              <w:rPr>
                <w:color w:val="000000" w:themeColor="text1"/>
                <w:highlight w:val="yellow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Progetti con contribuzione PNRR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C6A8" w14:textId="796AA08A" w:rsidR="5073AF1F" w:rsidRDefault="1F9FB657" w:rsidP="7DB8D767">
            <w:pPr>
              <w:jc w:val="left"/>
              <w:rPr>
                <w:color w:val="000000" w:themeColor="text1"/>
                <w:highlight w:val="yellow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Direzione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3F4A" w14:textId="04138C98" w:rsidR="5073AF1F" w:rsidRDefault="1F9FB657" w:rsidP="7DB8D767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Dicembre 2022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A5A6" w14:textId="71F45539" w:rsidR="5073AF1F" w:rsidRDefault="1F9FB657" w:rsidP="7DB8D767">
            <w:pPr>
              <w:jc w:val="left"/>
              <w:rPr>
                <w:color w:val="000000" w:themeColor="text1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Almeno 1 progetto</w:t>
            </w:r>
            <w:r w:rsidRPr="7DB8D767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59D7" w14:textId="1AC17419" w:rsidR="5073AF1F" w:rsidRDefault="5073AF1F" w:rsidP="5073AF1F">
            <w:pPr>
              <w:jc w:val="left"/>
            </w:pPr>
          </w:p>
        </w:tc>
      </w:tr>
      <w:tr w:rsidR="004E7E2D" w:rsidRPr="006D2032" w14:paraId="080BCA6A" w14:textId="77777777" w:rsidTr="00E27BFC">
        <w:trPr>
          <w:trHeight w:val="80"/>
        </w:trPr>
        <w:tc>
          <w:tcPr>
            <w:tcW w:w="8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5D172E5D" w14:textId="77777777" w:rsidR="008B01FB" w:rsidRPr="00637478" w:rsidRDefault="002401C6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Mantenimento costante all’attenzione alle esigenze del cliente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3F9B4BA" w14:textId="77777777" w:rsidR="001A00E7" w:rsidRPr="00637478" w:rsidRDefault="002401C6" w:rsidP="5073AF1F">
            <w:pPr>
              <w:numPr>
                <w:ilvl w:val="0"/>
                <w:numId w:val="17"/>
              </w:numPr>
              <w:spacing w:before="60" w:after="60"/>
              <w:ind w:left="275" w:hanging="229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Monitoraggio costante della gestione dei servizi in capo a NAOS</w:t>
            </w:r>
          </w:p>
          <w:p w14:paraId="44179C82" w14:textId="77777777" w:rsidR="002401C6" w:rsidRPr="00637478" w:rsidRDefault="002401C6" w:rsidP="5073AF1F">
            <w:pPr>
              <w:numPr>
                <w:ilvl w:val="0"/>
                <w:numId w:val="17"/>
              </w:numPr>
              <w:spacing w:before="60" w:after="60"/>
              <w:ind w:left="275" w:hanging="229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Sistematizzazione e tracciatura delle comunicazioni con le </w:t>
            </w: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associate che gestiscono i servizi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9ECBFF" w14:textId="77777777" w:rsidR="001A00E7" w:rsidRPr="00637478" w:rsidRDefault="002401C6" w:rsidP="5073AF1F">
            <w:pPr>
              <w:spacing w:before="60" w:after="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MARZIA GIROTTO</w:t>
            </w:r>
          </w:p>
          <w:p w14:paraId="3F7650EB" w14:textId="77777777" w:rsidR="002401C6" w:rsidRPr="00637478" w:rsidRDefault="002401C6" w:rsidP="5073AF1F">
            <w:pPr>
              <w:spacing w:before="60" w:after="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Strumentazione informatica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01BC28" w14:textId="77777777" w:rsidR="008B01FB" w:rsidRPr="00637478" w:rsidRDefault="002401C6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Direzione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2A10A2" w14:textId="77777777" w:rsidR="008B01FB" w:rsidRPr="00637478" w:rsidRDefault="002401C6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Verifiche bimestrali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E91DC1" w14:textId="399ED6AA" w:rsidR="00287870" w:rsidRDefault="4303795B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Numero reclami 20</w:t>
            </w:r>
            <w:r w:rsidR="2E13ABBC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  <w:r w:rsidR="59A505AF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2/2021</w:t>
            </w: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53E9A477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=&lt; 1</w:t>
            </w:r>
          </w:p>
          <w:p w14:paraId="629685F5" w14:textId="40BD7D8F" w:rsidR="002401C6" w:rsidRPr="00637478" w:rsidRDefault="4303795B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Numero reclami </w:t>
            </w:r>
            <w:r w:rsidR="53E9A477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20</w:t>
            </w:r>
            <w:r w:rsidR="2E13ABBC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  <w:r w:rsidR="76C857BA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  <w:r w:rsidR="53E9A477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con conseguenza NC gravi </w:t>
            </w:r>
            <w:r w:rsidR="53E9A477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= 0</w:t>
            </w:r>
          </w:p>
          <w:p w14:paraId="6556FDB6" w14:textId="75D55FAF" w:rsidR="002401C6" w:rsidRPr="00637478" w:rsidRDefault="4303795B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Numero penalità da committenza 20</w:t>
            </w:r>
            <w:r w:rsidR="532092D2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22 </w:t>
            </w:r>
            <w:r w:rsidR="532092D2"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inferiori a quelle del 2021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AB6C7B" w14:textId="77777777" w:rsidR="00F24E1D" w:rsidRPr="004658E9" w:rsidRDefault="00F24E1D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5073AF1F" w14:paraId="0E105433" w14:textId="77777777" w:rsidTr="00E27BFC">
        <w:trPr>
          <w:trHeight w:val="80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6AF8C40F" w14:textId="65404CA0" w:rsidR="002401C6" w:rsidRDefault="002401C6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Incrementare la conoscenza dei fabbisogni e l’attenzione alle esigenze del cliente</w:t>
            </w:r>
          </w:p>
          <w:p w14:paraId="0571D37B" w14:textId="19DB7435" w:rsidR="5073AF1F" w:rsidRDefault="5073AF1F" w:rsidP="5073AF1F">
            <w:pPr>
              <w:jc w:val="left"/>
              <w:rPr>
                <w:highlight w:val="yellow"/>
              </w:rPr>
            </w:pP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7CDF7E0" w14:textId="0E6BEC96" w:rsidR="009B31B7" w:rsidRDefault="5073AF1F" w:rsidP="00E85577">
            <w:pPr>
              <w:jc w:val="left"/>
              <w:rPr>
                <w:color w:val="000000" w:themeColor="text1"/>
                <w:highlight w:val="yellow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Raccogliere elementi utili a valutare la percezione della qualità dei servizi offerti; avere eventuali rimandi positivi che rafforzino e motivino a proseguire nelle modalità di lavoro finora utilizzate, piuttosto che avere un rimando su criticità sulle quali intervenire, ai fini di migliorare la soddisfazione del cliente e quindi le possibilità di mantenere e implementare il lavoro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13C89A" w14:textId="3FB5B46C" w:rsidR="002401C6" w:rsidRDefault="002401C6" w:rsidP="5073AF1F">
            <w:pP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MARZIA GIROTTO</w:t>
            </w:r>
          </w:p>
          <w:p w14:paraId="1F82D695" w14:textId="3DD491DD" w:rsidR="5073AF1F" w:rsidRDefault="0AD9215A" w:rsidP="5073AF1F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 xml:space="preserve">RSGI </w:t>
            </w:r>
            <w:r w:rsidRPr="7DB8D767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NAO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9D79567" w14:textId="459C5CF4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Direzione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D02112" w14:textId="5B946544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Questionari di Customer e loro elaborazioni in digitale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30B3CA99" w14:textId="68D0644D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Adesione al modello di tutte le Aderenti al SGI (100%)</w:t>
            </w:r>
          </w:p>
          <w:p w14:paraId="7E90480D" w14:textId="3807CA6F" w:rsidR="5073AF1F" w:rsidRDefault="0AD9215A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 xml:space="preserve">Condivisione dei risultati </w:t>
            </w:r>
            <w:bookmarkStart w:id="0" w:name="_Int_6kj3hgMK"/>
            <w:proofErr w:type="gramStart"/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delle customer</w:t>
            </w:r>
            <w:bookmarkEnd w:id="0"/>
            <w:proofErr w:type="gramEnd"/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 xml:space="preserve"> (100% del</w:t>
            </w:r>
            <w:r w:rsidR="4C882A74"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le</w:t>
            </w: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 xml:space="preserve"> consorziate)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53452" w14:textId="64960ECD" w:rsidR="5073AF1F" w:rsidRDefault="5073AF1F" w:rsidP="5073AF1F">
            <w:pPr>
              <w:jc w:val="left"/>
            </w:pPr>
          </w:p>
        </w:tc>
      </w:tr>
      <w:tr w:rsidR="004658E9" w:rsidRPr="006D2032" w14:paraId="3E255A11" w14:textId="77777777" w:rsidTr="00E27BFC">
        <w:trPr>
          <w:trHeight w:val="8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28CE" w14:textId="1FC17559" w:rsidR="004658E9" w:rsidRPr="00637478" w:rsidRDefault="004658E9" w:rsidP="5073AF1F">
            <w:pPr>
              <w:spacing w:before="60" w:after="6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Adozione/ mantenimento da parte delle consociate degli standard qualitativi del Consorzio.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5342" w14:textId="5B263C69" w:rsidR="004658E9" w:rsidRPr="00637478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Programma di audit di sensibilizzazione con le associate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2219" w14:textId="54DEFADA" w:rsidR="004658E9" w:rsidRPr="00637478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Consulenti del consorzio e</w:t>
            </w:r>
          </w:p>
          <w:p w14:paraId="70799F0E" w14:textId="77777777" w:rsidR="004658E9" w:rsidRPr="00637478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MARZIA GIROTTO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4375" w14:textId="77777777" w:rsidR="004658E9" w:rsidRPr="00637478" w:rsidRDefault="004658E9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Direzione + RSGI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EA38" w14:textId="77777777" w:rsidR="004658E9" w:rsidRPr="00637478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Audit interni delle associate tempo per tempo programmate (almeno 1 all’anno)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57C5" w14:textId="77777777" w:rsidR="004658E9" w:rsidRPr="00637478" w:rsidRDefault="004658E9" w:rsidP="5073AF1F">
            <w:pPr>
              <w:spacing w:before="60" w:after="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Audit esterni senza NC </w:t>
            </w:r>
          </w:p>
          <w:p w14:paraId="58698437" w14:textId="77777777" w:rsidR="004658E9" w:rsidRPr="00637478" w:rsidRDefault="004658E9" w:rsidP="5073AF1F">
            <w:pPr>
              <w:spacing w:before="60" w:after="6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proofErr w:type="spellStart"/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Chek</w:t>
            </w:r>
            <w:proofErr w:type="spellEnd"/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list monitoraggi: rapporto positivo/su totale rapporti = &gt; 70%</w:t>
            </w:r>
          </w:p>
          <w:p w14:paraId="32C3DC56" w14:textId="77777777" w:rsidR="004658E9" w:rsidRPr="00637478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Verifiche riesami di progettazioni positive/ totali riesami di progettazioni effettuati= &gt; 80%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378F" w14:textId="77777777" w:rsidR="004658E9" w:rsidRPr="004658E9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5073AF1F" w14:paraId="1D034CBD" w14:textId="77777777" w:rsidTr="00E27BFC">
        <w:trPr>
          <w:trHeight w:val="8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DE3E" w14:textId="77777777" w:rsidR="003F7CFD" w:rsidRDefault="003F7CFD"/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90F1" w14:textId="6BB70915" w:rsidR="5073AF1F" w:rsidRDefault="5073AF1F" w:rsidP="5073AF1F">
            <w:pPr>
              <w:jc w:val="left"/>
              <w:rPr>
                <w:color w:val="000000" w:themeColor="text1"/>
                <w:highlight w:val="yellow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 xml:space="preserve">A seguito del Monitoraggio costante che permette di avviare azioni correttive e trattamenti prima che si verifichino sistematiche ripetizioni degli errori, </w:t>
            </w: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lastRenderedPageBreak/>
              <w:t xml:space="preserve">sensibilizzare i responsabili sul valore della scoperta dell’errore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AF4D" w14:textId="46B46127" w:rsidR="5073AF1F" w:rsidRDefault="6A7423CC" w:rsidP="7DB8D767">
            <w:pPr>
              <w:spacing w:line="259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lastRenderedPageBreak/>
              <w:t>Consulenti e Gruppo di lavoro interno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16F2" w14:textId="47C28FC5" w:rsidR="5073AF1F" w:rsidRDefault="6A7423CC" w:rsidP="7DB8D767">
            <w:pPr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7DB8D767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Direzione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4E1D" w14:textId="331369A4" w:rsidR="5073AF1F" w:rsidRDefault="5073AF1F" w:rsidP="5073AF1F">
            <w:pPr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5073AF1F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Verifica a fine anno della partecipazione al seminario da parte di tutte le partecipanti al SGI Naos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3093" w14:textId="336805C2" w:rsidR="5073AF1F" w:rsidRDefault="0AD9215A" w:rsidP="5073AF1F">
            <w:pP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Seminario dal titolo: “errore, l’uovo d’oro”</w:t>
            </w:r>
            <w:r w:rsidR="568FDB90" w:rsidRPr="7DB8D767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 xml:space="preserve">,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AA48" w14:textId="59CF18E2" w:rsidR="5073AF1F" w:rsidRDefault="5073AF1F" w:rsidP="5073AF1F">
            <w:pPr>
              <w:jc w:val="left"/>
              <w:rPr>
                <w:highlight w:val="yellow"/>
              </w:rPr>
            </w:pPr>
          </w:p>
        </w:tc>
      </w:tr>
      <w:tr w:rsidR="004658E9" w:rsidRPr="006D2032" w14:paraId="21F75386" w14:textId="77777777" w:rsidTr="00E27BFC">
        <w:trPr>
          <w:trHeight w:val="80"/>
        </w:trPr>
        <w:tc>
          <w:tcPr>
            <w:tcW w:w="80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1512A1" w14:textId="77777777" w:rsidR="004658E9" w:rsidRPr="00637478" w:rsidRDefault="004658E9" w:rsidP="7DB8D767">
            <w:pPr>
              <w:spacing w:before="60" w:after="60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Mantenimento ad alti standard qualitativi della professionalità dirigenziale delle consorziate.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5C6F06" w14:textId="77777777" w:rsidR="004658E9" w:rsidRDefault="004658E9" w:rsidP="5073AF1F">
            <w:pPr>
              <w:numPr>
                <w:ilvl w:val="0"/>
                <w:numId w:val="17"/>
              </w:numPr>
              <w:spacing w:before="60" w:after="60"/>
              <w:ind w:left="275" w:hanging="275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Eventuali risorse ottenute da Avvisi e Bandi pubblici</w:t>
            </w:r>
          </w:p>
          <w:p w14:paraId="0F3BE5DF" w14:textId="77777777" w:rsidR="004658E9" w:rsidRPr="00637478" w:rsidRDefault="004658E9" w:rsidP="5073AF1F">
            <w:pPr>
              <w:numPr>
                <w:ilvl w:val="0"/>
                <w:numId w:val="17"/>
              </w:numPr>
              <w:spacing w:before="60" w:after="60"/>
              <w:ind w:left="275" w:hanging="275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Risorse messe a disposizione dalle associate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3373A" w14:textId="77777777" w:rsidR="004658E9" w:rsidRPr="00637478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FABIO CAVALLIN</w:t>
            </w:r>
          </w:p>
          <w:p w14:paraId="0D63A18B" w14:textId="77777777" w:rsidR="004658E9" w:rsidRPr="00637478" w:rsidRDefault="004658E9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MARZIA GIROTTO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38A79" w14:textId="77777777" w:rsidR="004658E9" w:rsidRPr="00637478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Direzione + RSGI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FF8E8" w14:textId="695CD704" w:rsidR="004658E9" w:rsidRPr="00637478" w:rsidRDefault="004658E9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DB8D767">
              <w:rPr>
                <w:rFonts w:asciiTheme="minorHAnsi" w:eastAsiaTheme="minorEastAsia" w:hAnsiTheme="minorHAnsi" w:cstheme="minorBidi"/>
                <w:sz w:val="22"/>
                <w:szCs w:val="22"/>
              </w:rPr>
              <w:t>Entro 2022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1B747A" w14:textId="77777777" w:rsidR="004658E9" w:rsidRPr="00154A1E" w:rsidRDefault="004658E9" w:rsidP="5073AF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Finanziamento di un piano formativo da parte di FONC.COOP o Città Metropolitana Torino</w:t>
            </w:r>
          </w:p>
          <w:p w14:paraId="6F1E6865" w14:textId="77777777" w:rsidR="004658E9" w:rsidRPr="00154A1E" w:rsidRDefault="004658E9" w:rsidP="5073AF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Avvio corsi formazione </w:t>
            </w:r>
            <w:proofErr w:type="spellStart"/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pluriaziendali</w:t>
            </w:r>
            <w:proofErr w:type="spellEnd"/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(anche in collaborazione con altri enti formativi p.es. sui Piani d’Area)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05A809" w14:textId="77777777" w:rsidR="004658E9" w:rsidRPr="00154A1E" w:rsidRDefault="004658E9" w:rsidP="5073AF1F">
            <w:pPr>
              <w:snapToGrid w:val="0"/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658E9" w:rsidRPr="006D2032" w14:paraId="6ACA5635" w14:textId="77777777" w:rsidTr="00E27BFC">
        <w:trPr>
          <w:trHeight w:val="80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BC2730" w14:textId="77777777" w:rsidR="004658E9" w:rsidRPr="00637478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Mantenimento di una adeguata offerta formativa in base ai fabbisogni delle consociate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4E80D9" w14:textId="77777777" w:rsidR="004658E9" w:rsidRDefault="004658E9" w:rsidP="5073AF1F">
            <w:pPr>
              <w:numPr>
                <w:ilvl w:val="0"/>
                <w:numId w:val="17"/>
              </w:numPr>
              <w:ind w:left="275" w:hanging="275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In occasione di uscita di Avvisi e Bandi, dopo analisi e approfondimento, incontri collettivi oppure “on site” delle associate per illustrare le opportunità</w:t>
            </w:r>
          </w:p>
          <w:p w14:paraId="5624B420" w14:textId="77777777" w:rsidR="004658E9" w:rsidRDefault="004658E9" w:rsidP="00D77428">
            <w:pPr>
              <w:numPr>
                <w:ilvl w:val="0"/>
                <w:numId w:val="17"/>
              </w:numPr>
              <w:ind w:left="115" w:hanging="142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Pianificazione di offerta interna di corsi a catalogo</w:t>
            </w:r>
          </w:p>
          <w:p w14:paraId="5B255557" w14:textId="591F117B" w:rsidR="00D77428" w:rsidRPr="00637478" w:rsidRDefault="00D77428" w:rsidP="00D77428">
            <w:pPr>
              <w:numPr>
                <w:ilvl w:val="0"/>
                <w:numId w:val="17"/>
              </w:numPr>
              <w:ind w:left="115" w:hanging="142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highlight w:val="yellow"/>
              </w:rPr>
              <w:t>Accreditamento ECM per ottenimento crediti formativi educatori per consociate e non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EFF72" w14:textId="77777777" w:rsidR="004658E9" w:rsidRPr="00637478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CAVALLIN FABIO</w:t>
            </w:r>
          </w:p>
          <w:p w14:paraId="715010CB" w14:textId="77777777" w:rsidR="004658E9" w:rsidRPr="00637478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SARA CHIELLINO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3E8377" w14:textId="77777777" w:rsidR="004658E9" w:rsidRPr="00637478" w:rsidRDefault="004658E9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Direzione 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ED49B" w14:textId="77777777" w:rsidR="004658E9" w:rsidRDefault="004658E9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Opportunità di finanziamento: verifiche mensili</w:t>
            </w:r>
          </w:p>
          <w:p w14:paraId="4C660A6C" w14:textId="77777777" w:rsidR="0071615B" w:rsidRDefault="0071615B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70903FA" w14:textId="77777777" w:rsidR="004658E9" w:rsidRPr="00637478" w:rsidRDefault="004658E9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Corsi a catalogo interno:</w:t>
            </w:r>
          </w:p>
          <w:p w14:paraId="4D2FAEBB" w14:textId="77777777" w:rsidR="004658E9" w:rsidRDefault="004658E9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verifiche trimestrali</w:t>
            </w:r>
          </w:p>
          <w:p w14:paraId="6BB7D494" w14:textId="77777777" w:rsidR="0071615B" w:rsidRDefault="0071615B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3396E9B" w14:textId="4C973A82" w:rsidR="0071615B" w:rsidRDefault="00D1054C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Entro dicembre 2022</w:t>
            </w:r>
          </w:p>
          <w:p w14:paraId="0D3E9F47" w14:textId="74C88F55" w:rsidR="0071615B" w:rsidRPr="00637478" w:rsidRDefault="0071615B" w:rsidP="5073AF1F">
            <w:pPr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4225F7" w14:textId="77777777" w:rsidR="004658E9" w:rsidRPr="00154A1E" w:rsidRDefault="004658E9" w:rsidP="5073AF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Partecipazione ad almeno 1 bando/avviso (anche in collaborazione con enti esterni)</w:t>
            </w:r>
          </w:p>
          <w:p w14:paraId="2D93A891" w14:textId="77777777" w:rsidR="004658E9" w:rsidRDefault="004658E9" w:rsidP="5073AF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</w:rPr>
              <w:t>Almeno 10 corsi interni realizzati</w:t>
            </w:r>
          </w:p>
          <w:p w14:paraId="16D41739" w14:textId="77777777" w:rsidR="00A52B0A" w:rsidRDefault="00A52B0A" w:rsidP="5073AF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40EDBF9" w14:textId="4E0867C5" w:rsidR="00D1054C" w:rsidRPr="00154A1E" w:rsidRDefault="00D1054C" w:rsidP="5073AF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Accredit</w:t>
            </w:r>
            <w:r w:rsidR="00A52B0A">
              <w:rPr>
                <w:rFonts w:asciiTheme="minorHAnsi" w:eastAsiaTheme="minorEastAsia" w:hAnsiTheme="minorHAnsi" w:cstheme="minorBidi"/>
                <w:sz w:val="22"/>
                <w:szCs w:val="22"/>
              </w:rPr>
              <w:t>a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mento</w:t>
            </w:r>
            <w:r w:rsidR="00A52B0A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ECM</w:t>
            </w:r>
          </w:p>
          <w:p w14:paraId="5A39BBE3" w14:textId="77777777" w:rsidR="004658E9" w:rsidRPr="00154A1E" w:rsidRDefault="004658E9" w:rsidP="5073AF1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8F396" w14:textId="77777777" w:rsidR="004658E9" w:rsidRPr="00154A1E" w:rsidRDefault="004658E9" w:rsidP="5073AF1F">
            <w:pPr>
              <w:snapToGrid w:val="0"/>
              <w:spacing w:before="60" w:after="6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5073AF1F" w14:paraId="525B2A5D" w14:textId="77777777" w:rsidTr="00E27BFC">
        <w:trPr>
          <w:trHeight w:val="80"/>
        </w:trPr>
        <w:tc>
          <w:tcPr>
            <w:tcW w:w="8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0145B7" w14:textId="71643091" w:rsidR="5073AF1F" w:rsidRDefault="5073AF1F" w:rsidP="5073AF1F">
            <w:pPr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5073AF1F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SGI digitalizzato</w:t>
            </w:r>
          </w:p>
        </w:tc>
        <w:tc>
          <w:tcPr>
            <w:tcW w:w="1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BDAC8C" w14:textId="6934E58D" w:rsidR="5073AF1F" w:rsidRDefault="5073AF1F" w:rsidP="5073AF1F">
            <w:pPr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5073AF1F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consolidare la digitalizzazione del SGI in cloud per tutte le cooperative del SGI</w:t>
            </w:r>
            <w:r w:rsidRPr="5073AF1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C662E" w14:textId="600387DC" w:rsidR="5073AF1F" w:rsidRDefault="5073AF1F" w:rsidP="5073AF1F">
            <w:pPr>
              <w:jc w:val="left"/>
              <w:rPr>
                <w:highlight w:val="yellow"/>
              </w:rPr>
            </w:pPr>
            <w:r w:rsidRPr="5073AF1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5073AF1F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Consulenti IT e DGPR 679/16</w:t>
            </w:r>
          </w:p>
        </w:tc>
        <w:tc>
          <w:tcPr>
            <w:tcW w:w="4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8E75FC" w14:textId="5E88C80E" w:rsidR="5073AF1F" w:rsidRDefault="5073AF1F" w:rsidP="5073AF1F">
            <w:pPr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5073AF1F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Direzione</w:t>
            </w:r>
          </w:p>
        </w:tc>
        <w:tc>
          <w:tcPr>
            <w:tcW w:w="8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BCEDB" w14:textId="175AEC46" w:rsidR="5073AF1F" w:rsidRDefault="5073AF1F" w:rsidP="5073AF1F">
            <w:pPr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5073AF1F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Fine 2022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9B3452" w14:textId="7F09CB1C" w:rsidR="5073AF1F" w:rsidRDefault="5073AF1F" w:rsidP="5073AF1F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5073AF1F">
              <w:rPr>
                <w:rFonts w:ascii="Calibri" w:eastAsia="Calibri" w:hAnsi="Calibri" w:cs="Calibri"/>
                <w:sz w:val="22"/>
                <w:szCs w:val="22"/>
                <w:highlight w:val="yellow"/>
              </w:rPr>
              <w:t>Adozione di sistemi in cloud per il 100% delle aderenti al SGI</w:t>
            </w:r>
          </w:p>
        </w:tc>
        <w:tc>
          <w:tcPr>
            <w:tcW w:w="4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EC138" w14:textId="1517DF41" w:rsidR="5073AF1F" w:rsidRDefault="5073AF1F" w:rsidP="5073AF1F">
            <w:pPr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</w:tc>
      </w:tr>
    </w:tbl>
    <w:p w14:paraId="4B94D5A5" w14:textId="57633B9F" w:rsidR="00C84CB8" w:rsidRDefault="00C84CB8" w:rsidP="7DB8D767">
      <w:pPr>
        <w:spacing w:after="120" w:line="360" w:lineRule="auto"/>
        <w:rPr>
          <w:b/>
          <w:bCs/>
        </w:rPr>
      </w:pPr>
    </w:p>
    <w:p w14:paraId="5915E3C2" w14:textId="77777777" w:rsidR="00070543" w:rsidRDefault="003D47C1" w:rsidP="004E7E2D">
      <w:pPr>
        <w:pStyle w:val="Titolo1"/>
        <w:numPr>
          <w:ilvl w:val="0"/>
          <w:numId w:val="0"/>
        </w:numPr>
        <w:ind w:left="432"/>
        <w:rPr>
          <w:rFonts w:eastAsia="Arial Unicode MS"/>
        </w:rPr>
      </w:pPr>
      <w:r>
        <w:rPr>
          <w:rFonts w:eastAsia="Arial Unicode MS"/>
        </w:rPr>
        <w:lastRenderedPageBreak/>
        <w:t>Obiettivi Ambientali</w:t>
      </w:r>
      <w:r w:rsidR="00F144B3">
        <w:rPr>
          <w:rFonts w:eastAsia="Arial Unicode MS"/>
        </w:rPr>
        <w:t xml:space="preserve"> (ISO 14001)</w:t>
      </w:r>
    </w:p>
    <w:tbl>
      <w:tblPr>
        <w:tblW w:w="4980" w:type="pct"/>
        <w:tblLook w:val="0000" w:firstRow="0" w:lastRow="0" w:firstColumn="0" w:lastColumn="0" w:noHBand="0" w:noVBand="0"/>
      </w:tblPr>
      <w:tblGrid>
        <w:gridCol w:w="2110"/>
        <w:gridCol w:w="2337"/>
        <w:gridCol w:w="2336"/>
        <w:gridCol w:w="1919"/>
        <w:gridCol w:w="1990"/>
        <w:gridCol w:w="2977"/>
        <w:gridCol w:w="1658"/>
      </w:tblGrid>
      <w:tr w:rsidR="00B52718" w:rsidRPr="006D2032" w14:paraId="00B75673" w14:textId="77777777" w:rsidTr="009A1E2E"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73988A1E" w14:textId="77777777" w:rsidR="00B52718" w:rsidRPr="006D2032" w:rsidRDefault="00B52718" w:rsidP="0081162B">
            <w:pPr>
              <w:spacing w:before="60" w:after="60"/>
              <w:jc w:val="center"/>
              <w:rPr>
                <w:rFonts w:eastAsia="Arial Unicode MS"/>
                <w:b/>
                <w:color w:val="C00000"/>
                <w:szCs w:val="20"/>
              </w:rPr>
            </w:pPr>
            <w:r w:rsidRPr="006D2032">
              <w:rPr>
                <w:rFonts w:eastAsia="Arial Unicode MS"/>
                <w:b/>
                <w:color w:val="C00000"/>
                <w:szCs w:val="20"/>
              </w:rPr>
              <w:t>Obiettivo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6171A01F" w14:textId="77777777" w:rsidR="00B52718" w:rsidRDefault="00B52718" w:rsidP="0081162B">
            <w:pPr>
              <w:spacing w:before="60" w:after="60"/>
              <w:jc w:val="center"/>
              <w:rPr>
                <w:rFonts w:eastAsia="Arial Unicode MS"/>
                <w:b/>
                <w:color w:val="C00000"/>
                <w:szCs w:val="20"/>
              </w:rPr>
            </w:pPr>
            <w:r w:rsidRPr="006D2032">
              <w:rPr>
                <w:rFonts w:eastAsia="Arial Unicode MS"/>
                <w:b/>
                <w:color w:val="C00000"/>
                <w:szCs w:val="20"/>
              </w:rPr>
              <w:t>Programma</w:t>
            </w:r>
          </w:p>
          <w:p w14:paraId="6A5E463F" w14:textId="77777777" w:rsidR="00B52718" w:rsidRPr="006D2032" w:rsidRDefault="00B52718" w:rsidP="0081162B">
            <w:pPr>
              <w:spacing w:before="60" w:after="60"/>
              <w:jc w:val="center"/>
              <w:rPr>
                <w:rFonts w:eastAsia="Arial Unicode MS"/>
                <w:b/>
                <w:color w:val="C00000"/>
                <w:szCs w:val="20"/>
              </w:rPr>
            </w:pPr>
            <w:r w:rsidRPr="006D2032">
              <w:rPr>
                <w:rFonts w:eastAsia="Arial Unicode MS"/>
                <w:b/>
                <w:color w:val="C00000"/>
                <w:szCs w:val="20"/>
              </w:rPr>
              <w:t xml:space="preserve"> </w:t>
            </w:r>
            <w:r w:rsidRPr="006D2032">
              <w:rPr>
                <w:rFonts w:eastAsia="Arial Unicode MS"/>
                <w:b/>
                <w:color w:val="C00000"/>
                <w:sz w:val="20"/>
                <w:szCs w:val="20"/>
              </w:rPr>
              <w:t>(cosa sarà fatto per raggiungere l’obiettivo)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14:paraId="266AAB11" w14:textId="77777777" w:rsidR="00B52718" w:rsidRDefault="00B52718" w:rsidP="0081162B">
            <w:pPr>
              <w:spacing w:before="60" w:after="60"/>
              <w:jc w:val="center"/>
              <w:rPr>
                <w:rFonts w:eastAsia="Arial Unicode MS"/>
                <w:b/>
                <w:color w:val="C00000"/>
                <w:szCs w:val="20"/>
              </w:rPr>
            </w:pPr>
            <w:r w:rsidRPr="006D2032">
              <w:rPr>
                <w:rFonts w:eastAsia="Arial Unicode MS"/>
                <w:b/>
                <w:color w:val="C00000"/>
                <w:szCs w:val="20"/>
              </w:rPr>
              <w:t>Risorse</w:t>
            </w:r>
            <w:r>
              <w:rPr>
                <w:rFonts w:eastAsia="Arial Unicode MS"/>
                <w:b/>
                <w:color w:val="C00000"/>
                <w:szCs w:val="20"/>
              </w:rPr>
              <w:t xml:space="preserve"> </w:t>
            </w:r>
          </w:p>
          <w:p w14:paraId="1F7F16F4" w14:textId="77777777" w:rsidR="00B52718" w:rsidRPr="006D2032" w:rsidRDefault="00B52718" w:rsidP="0081162B">
            <w:pPr>
              <w:spacing w:before="60" w:after="60"/>
              <w:jc w:val="center"/>
              <w:rPr>
                <w:rFonts w:eastAsia="Arial Unicode MS"/>
                <w:b/>
                <w:color w:val="C00000"/>
                <w:szCs w:val="20"/>
              </w:rPr>
            </w:pPr>
            <w:r w:rsidRPr="00B85585">
              <w:rPr>
                <w:rFonts w:eastAsia="Arial Unicode MS"/>
                <w:b/>
                <w:color w:val="C00000"/>
                <w:sz w:val="20"/>
                <w:szCs w:val="20"/>
              </w:rPr>
              <w:t>(risorse messe a disposizione per il raggiungimento dell’obiettivo)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14:paraId="375FE097" w14:textId="77777777" w:rsidR="00B52718" w:rsidRPr="006D2032" w:rsidRDefault="00B52718" w:rsidP="0081162B">
            <w:pPr>
              <w:spacing w:before="60" w:after="60"/>
              <w:jc w:val="center"/>
              <w:rPr>
                <w:rFonts w:eastAsia="Arial Unicode MS"/>
                <w:b/>
                <w:color w:val="C00000"/>
                <w:szCs w:val="20"/>
              </w:rPr>
            </w:pPr>
            <w:r w:rsidRPr="006D2032">
              <w:rPr>
                <w:rFonts w:eastAsia="Arial Unicode MS"/>
                <w:b/>
                <w:color w:val="C00000"/>
                <w:szCs w:val="20"/>
              </w:rPr>
              <w:t>Responsabile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14:paraId="5D4E0D61" w14:textId="77777777" w:rsidR="00B52718" w:rsidRPr="006D2032" w:rsidRDefault="00B52718" w:rsidP="0081162B">
            <w:pPr>
              <w:spacing w:before="60" w:after="60"/>
              <w:jc w:val="center"/>
              <w:rPr>
                <w:rFonts w:eastAsia="Arial Unicode MS"/>
                <w:b/>
                <w:color w:val="C00000"/>
                <w:szCs w:val="20"/>
              </w:rPr>
            </w:pPr>
            <w:r>
              <w:rPr>
                <w:rFonts w:eastAsia="Arial Unicode MS"/>
                <w:b/>
                <w:color w:val="C00000"/>
                <w:szCs w:val="20"/>
              </w:rPr>
              <w:t>Tempi di completamento e verifiche in itinere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  <w:vAlign w:val="center"/>
          </w:tcPr>
          <w:p w14:paraId="223969C5" w14:textId="77777777" w:rsidR="00B52718" w:rsidRPr="006D2032" w:rsidRDefault="00B52718" w:rsidP="0081162B">
            <w:pPr>
              <w:spacing w:before="60" w:after="60"/>
              <w:jc w:val="center"/>
              <w:rPr>
                <w:rFonts w:eastAsia="Arial Unicode MS"/>
                <w:b/>
                <w:color w:val="C00000"/>
                <w:szCs w:val="20"/>
              </w:rPr>
            </w:pPr>
            <w:r>
              <w:rPr>
                <w:rFonts w:eastAsia="Arial Unicode MS"/>
                <w:b/>
                <w:color w:val="C00000"/>
                <w:szCs w:val="20"/>
              </w:rPr>
              <w:t>Indicatori e modalità verifica risultati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vAlign w:val="center"/>
          </w:tcPr>
          <w:p w14:paraId="0796D4CD" w14:textId="77777777" w:rsidR="00B52718" w:rsidRPr="006D2032" w:rsidRDefault="00B52718" w:rsidP="0081162B">
            <w:pPr>
              <w:spacing w:before="60" w:after="60"/>
              <w:jc w:val="center"/>
              <w:rPr>
                <w:color w:val="C00000"/>
                <w:szCs w:val="20"/>
              </w:rPr>
            </w:pPr>
            <w:r>
              <w:rPr>
                <w:rFonts w:eastAsia="Arial Unicode MS"/>
                <w:b/>
                <w:color w:val="C00000"/>
                <w:szCs w:val="20"/>
              </w:rPr>
              <w:t xml:space="preserve">Relazione verifiche </w:t>
            </w:r>
            <w:r w:rsidRPr="006D2032">
              <w:rPr>
                <w:rFonts w:eastAsia="Arial Unicode MS"/>
                <w:b/>
                <w:color w:val="C00000"/>
                <w:szCs w:val="20"/>
              </w:rPr>
              <w:t>obiettivo</w:t>
            </w:r>
          </w:p>
        </w:tc>
      </w:tr>
      <w:tr w:rsidR="004658E9" w:rsidRPr="006D2032" w14:paraId="7FC41E73" w14:textId="77777777" w:rsidTr="009A1E2E">
        <w:trPr>
          <w:trHeight w:val="80"/>
        </w:trPr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8BB81E" w14:textId="7777777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Mantenimento c</w:t>
            </w:r>
            <w:r w:rsidRPr="00637478">
              <w:rPr>
                <w:rFonts w:ascii="Calibri" w:hAnsi="Calibri"/>
                <w:sz w:val="22"/>
                <w:szCs w:val="22"/>
              </w:rPr>
              <w:t>ertificazione ISO 14.001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9071F5" w14:textId="77777777" w:rsidR="004658E9" w:rsidRPr="00637478" w:rsidRDefault="004658E9" w:rsidP="5073AF1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 xml:space="preserve">Pianificazione attività del Consorzio conformi agli standard del SGI 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BE9EC" w14:textId="7777777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37478">
              <w:rPr>
                <w:rFonts w:ascii="Calibri" w:hAnsi="Calibri"/>
                <w:sz w:val="22"/>
                <w:szCs w:val="22"/>
              </w:rPr>
              <w:t>Consulenti del consorzio</w:t>
            </w:r>
          </w:p>
          <w:p w14:paraId="14932D3D" w14:textId="7777777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37478">
              <w:rPr>
                <w:rFonts w:ascii="Calibri" w:hAnsi="Calibri"/>
                <w:sz w:val="22"/>
                <w:szCs w:val="22"/>
              </w:rPr>
              <w:t>RSGI</w:t>
            </w:r>
          </w:p>
          <w:p w14:paraId="4D325CEB" w14:textId="7777777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37478">
              <w:rPr>
                <w:rFonts w:ascii="Calibri" w:hAnsi="Calibri"/>
                <w:sz w:val="22"/>
                <w:szCs w:val="22"/>
              </w:rPr>
              <w:t>MARZIA GIROTTO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A4BA7" w14:textId="7777777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37478">
              <w:rPr>
                <w:rFonts w:ascii="Calibri" w:hAnsi="Calibri"/>
                <w:sz w:val="22"/>
                <w:szCs w:val="22"/>
              </w:rPr>
              <w:t>Direzione + RSGI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5044C" w14:textId="4588892A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>Entro settembre 2022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CCF210" w14:textId="7777777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Mantenimento</w:t>
            </w:r>
            <w:r w:rsidRPr="00637478">
              <w:rPr>
                <w:rFonts w:ascii="Calibri" w:hAnsi="Calibri"/>
                <w:sz w:val="22"/>
                <w:szCs w:val="22"/>
              </w:rPr>
              <w:t xml:space="preserve"> della </w:t>
            </w:r>
            <w:proofErr w:type="gramStart"/>
            <w:r w:rsidRPr="00637478">
              <w:rPr>
                <w:rFonts w:ascii="Calibri" w:hAnsi="Calibri"/>
                <w:sz w:val="22"/>
                <w:szCs w:val="22"/>
              </w:rPr>
              <w:t>certificazione ,</w:t>
            </w:r>
            <w:proofErr w:type="gramEnd"/>
            <w:r w:rsidRPr="00637478">
              <w:rPr>
                <w:rFonts w:ascii="Calibri" w:hAnsi="Calibri"/>
                <w:sz w:val="22"/>
                <w:szCs w:val="22"/>
              </w:rPr>
              <w:t xml:space="preserve"> nessuna NC grave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EEC669" w14:textId="77777777" w:rsidR="004658E9" w:rsidRPr="007D3B0A" w:rsidRDefault="004658E9" w:rsidP="004658E9">
            <w:pPr>
              <w:jc w:val="left"/>
            </w:pPr>
          </w:p>
        </w:tc>
      </w:tr>
      <w:tr w:rsidR="004658E9" w:rsidRPr="006D2032" w14:paraId="12CC553E" w14:textId="77777777" w:rsidTr="009A1E2E">
        <w:trPr>
          <w:trHeight w:val="80"/>
        </w:trPr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B04AF5" w14:textId="7777777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Raccolta differenziata al 100%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211F2B" w14:textId="77777777" w:rsidR="004658E9" w:rsidRPr="00637478" w:rsidRDefault="004658E9" w:rsidP="5073AF1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>Sensibilizzazione del personale alle dipendenze del consorzio e le addette alle pulizie degli uffici (dipendenti di una coop associata)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C563F" w14:textId="77777777" w:rsidR="004658E9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Contenitori e istruzioni per l’uso</w:t>
            </w:r>
          </w:p>
          <w:p w14:paraId="3656B9AB" w14:textId="77777777" w:rsidR="004658E9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5FB0818" w14:textId="7777777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3B1FE" w14:textId="7777777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37478">
              <w:rPr>
                <w:rFonts w:ascii="Calibri" w:hAnsi="Calibri"/>
                <w:sz w:val="22"/>
                <w:szCs w:val="22"/>
              </w:rPr>
              <w:t>Direzione + RSGI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538B1" w14:textId="5506CA9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>Entro settembre 2022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E7C81A" w14:textId="7777777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Report di monitoraggio del personale addetto alla raccolta dei rifiuti negli uffici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F31CB" w14:textId="77777777" w:rsidR="004658E9" w:rsidRPr="007D3B0A" w:rsidRDefault="004658E9" w:rsidP="004658E9">
            <w:pPr>
              <w:jc w:val="left"/>
            </w:pPr>
          </w:p>
        </w:tc>
      </w:tr>
      <w:tr w:rsidR="004658E9" w:rsidRPr="006D2032" w14:paraId="00EDDAAA" w14:textId="77777777" w:rsidTr="009A1E2E">
        <w:trPr>
          <w:trHeight w:val="80"/>
        </w:trPr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C61175" w14:textId="77777777" w:rsidR="004658E9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Sensibilizzazione associate sulle tematiche ambientali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9A9834" w14:textId="77777777" w:rsidR="004658E9" w:rsidRDefault="004658E9" w:rsidP="5073AF1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 xml:space="preserve">Incontri tematici rivolti alle associate per promuovere il percorso 2018/2021 di certificazione ambientale delle cooperative che intendono lavorare su mandato NAOS e le iniziative finanziate per il miglioramento ambientale in generale (es. installazione </w:t>
            </w:r>
            <w:r w:rsidRPr="5073AF1F">
              <w:rPr>
                <w:rFonts w:ascii="Calibri" w:hAnsi="Calibri"/>
                <w:sz w:val="22"/>
                <w:szCs w:val="22"/>
              </w:rPr>
              <w:lastRenderedPageBreak/>
              <w:t>pannelli solari, ecc. nei vari servizi gestiti)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160B4" w14:textId="77777777" w:rsidR="004658E9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37478">
              <w:rPr>
                <w:rFonts w:ascii="Calibri" w:hAnsi="Calibri"/>
                <w:sz w:val="22"/>
                <w:szCs w:val="22"/>
              </w:rPr>
              <w:lastRenderedPageBreak/>
              <w:t>MARZIA GIROTTO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DD3AD" w14:textId="77777777" w:rsidR="004658E9" w:rsidRPr="00637478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637478">
              <w:rPr>
                <w:rFonts w:ascii="Calibri" w:hAnsi="Calibri"/>
                <w:sz w:val="22"/>
                <w:szCs w:val="22"/>
              </w:rPr>
              <w:t>Direzione + RSGI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FA1908" w14:textId="465C9BFA" w:rsidR="004658E9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>Dicembre 2022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3D25BB" w14:textId="77777777" w:rsidR="004658E9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Almeno 2 incontri e partecipazione di almeno l’80% delle associate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128261" w14:textId="77777777" w:rsidR="004658E9" w:rsidRPr="004658E9" w:rsidRDefault="004658E9" w:rsidP="004658E9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5073AF1F" w14:paraId="2A48B441" w14:textId="77777777" w:rsidTr="009A1E2E">
        <w:trPr>
          <w:trHeight w:val="80"/>
        </w:trPr>
        <w:tc>
          <w:tcPr>
            <w:tcW w:w="6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837D9D" w14:textId="77777777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Sensibilizzazione  sull’utilizzo</w:t>
            </w:r>
            <w:proofErr w:type="gramEnd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 xml:space="preserve"> di tecnologie/materiali innovative/i </w:t>
            </w:r>
            <w:r w:rsidR="0041537E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in ottica di</w:t>
            </w: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 xml:space="preserve"> risparmi economici e/o energetici</w:t>
            </w:r>
          </w:p>
          <w:p w14:paraId="4AB8C43D" w14:textId="77777777" w:rsidR="0041537E" w:rsidRDefault="0041537E" w:rsidP="5073AF1F">
            <w:pPr>
              <w:jc w:val="left"/>
              <w:rPr>
                <w:color w:val="000000" w:themeColor="text1"/>
                <w:highlight w:val="yellow"/>
              </w:rPr>
            </w:pPr>
          </w:p>
          <w:p w14:paraId="0597F183" w14:textId="1D6BF664" w:rsidR="0041537E" w:rsidRDefault="0041537E" w:rsidP="5073AF1F">
            <w:pPr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8ACA04" w14:textId="77777777" w:rsidR="5073AF1F" w:rsidRDefault="5073AF1F" w:rsidP="5073AF1F">
            <w:pPr>
              <w:jc w:val="left"/>
            </w:pPr>
            <w:r w:rsidRPr="5073AF1F"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Utilizzare esperienze interne alle cooperative per individuare prassi e modalità di utilizzo di nuovi materiali per le manutenzioni o le ristrutturazioni</w:t>
            </w:r>
            <w:r w:rsidRPr="5073AF1F">
              <w:t xml:space="preserve"> </w:t>
            </w:r>
          </w:p>
          <w:p w14:paraId="7A890002" w14:textId="77777777" w:rsidR="00C02A8B" w:rsidRDefault="00C02A8B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  <w:p w14:paraId="7F4784CC" w14:textId="3FA6316B" w:rsidR="00C02A8B" w:rsidRPr="00C02A8B" w:rsidRDefault="00DB0CC2" w:rsidP="5073AF1F">
            <w:pPr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  <w:t>Comunicazione e formazione interna ed esterna in tema di risparmio energetico</w:t>
            </w:r>
            <w:r w:rsidR="00E43393">
              <w:rPr>
                <w:rFonts w:asciiTheme="minorHAnsi" w:eastAsiaTheme="minorEastAsia" w:hAnsiTheme="minorHAnsi"/>
                <w:sz w:val="22"/>
                <w:szCs w:val="22"/>
                <w:highlight w:val="yellow"/>
              </w:rPr>
              <w:t xml:space="preserve">. </w:t>
            </w:r>
            <w:r w:rsidR="00E43393" w:rsidRPr="00E43393">
              <w:rPr>
                <w:rFonts w:ascii="Calibri" w:hAnsi="Calibri"/>
                <w:sz w:val="22"/>
                <w:szCs w:val="22"/>
                <w:highlight w:val="yellow"/>
              </w:rPr>
              <w:t>Pillole in FAD</w:t>
            </w:r>
          </w:p>
          <w:p w14:paraId="243A662C" w14:textId="0C74DE83" w:rsidR="00C02A8B" w:rsidRDefault="00C02A8B" w:rsidP="5073AF1F">
            <w:pPr>
              <w:jc w:val="left"/>
              <w:rPr>
                <w:highlight w:val="yellow"/>
              </w:rPr>
            </w:pP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1F5C9" w14:textId="77777777" w:rsidR="5073AF1F" w:rsidRDefault="388E3249" w:rsidP="7DB8D767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7DB8D767">
              <w:rPr>
                <w:rFonts w:ascii="Calibri" w:hAnsi="Calibri"/>
                <w:sz w:val="22"/>
                <w:szCs w:val="22"/>
              </w:rPr>
              <w:t>MARZIA GIROTTO</w:t>
            </w:r>
          </w:p>
          <w:p w14:paraId="63C4A3A7" w14:textId="77777777" w:rsidR="00470812" w:rsidRDefault="00470812" w:rsidP="7DB8D767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38618AEE" w14:textId="77777777" w:rsidR="00470812" w:rsidRDefault="00470812" w:rsidP="7DB8D767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6C5A6E8E" w14:textId="77777777" w:rsidR="00470812" w:rsidRDefault="00470812" w:rsidP="7DB8D767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75C6BB79" w14:textId="77777777" w:rsidR="00470812" w:rsidRDefault="00470812" w:rsidP="7DB8D767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4683F1E3" w14:textId="77777777" w:rsidR="00470812" w:rsidRDefault="00470812" w:rsidP="7DB8D767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  <w:p w14:paraId="03E094CC" w14:textId="244F32BF" w:rsidR="00470812" w:rsidRDefault="00E43393" w:rsidP="7DB8D767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00C567F3">
              <w:rPr>
                <w:rFonts w:ascii="Calibri" w:hAnsi="Calibri"/>
                <w:sz w:val="22"/>
                <w:szCs w:val="22"/>
                <w:highlight w:val="yellow"/>
              </w:rPr>
              <w:t xml:space="preserve">Consulenti Eriges e </w:t>
            </w:r>
            <w:r w:rsidR="0045138F" w:rsidRPr="00C567F3">
              <w:rPr>
                <w:rFonts w:ascii="Calibri" w:hAnsi="Calibri"/>
                <w:sz w:val="22"/>
                <w:szCs w:val="22"/>
                <w:highlight w:val="yellow"/>
              </w:rPr>
              <w:t>Ufficio comunicazione</w:t>
            </w:r>
          </w:p>
          <w:p w14:paraId="6AC7A08F" w14:textId="7BD31354" w:rsidR="5073AF1F" w:rsidRDefault="5073AF1F" w:rsidP="5073AF1F">
            <w:pPr>
              <w:jc w:val="left"/>
              <w:rPr>
                <w:highlight w:val="yellow"/>
              </w:rPr>
            </w:pP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2767BE" w14:textId="77777777" w:rsidR="004658E9" w:rsidRDefault="004658E9" w:rsidP="5073AF1F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5073AF1F">
              <w:rPr>
                <w:rFonts w:ascii="Calibri" w:hAnsi="Calibri"/>
                <w:sz w:val="22"/>
                <w:szCs w:val="22"/>
                <w:highlight w:val="yellow"/>
              </w:rPr>
              <w:t>Direzione</w:t>
            </w:r>
          </w:p>
          <w:p w14:paraId="667689A4" w14:textId="77777777" w:rsidR="0045138F" w:rsidRDefault="0045138F" w:rsidP="5073AF1F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386F671D" w14:textId="77777777" w:rsidR="0045138F" w:rsidRDefault="0045138F" w:rsidP="5073AF1F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65157FDF" w14:textId="77777777" w:rsidR="0045138F" w:rsidRDefault="0045138F" w:rsidP="5073AF1F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5C04AAD3" w14:textId="77777777" w:rsidR="0045138F" w:rsidRDefault="0045138F" w:rsidP="5073AF1F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47032B47" w14:textId="315747BD" w:rsidR="0045138F" w:rsidRDefault="0045138F" w:rsidP="5073AF1F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Ufficio comunicazione</w:t>
            </w:r>
          </w:p>
        </w:tc>
        <w:tc>
          <w:tcPr>
            <w:tcW w:w="6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727E2" w14:textId="64F1238C" w:rsidR="00E43393" w:rsidRDefault="004658E9" w:rsidP="5073AF1F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5073AF1F">
              <w:rPr>
                <w:rFonts w:ascii="Calibri" w:hAnsi="Calibri"/>
                <w:sz w:val="22"/>
                <w:szCs w:val="22"/>
                <w:highlight w:val="yellow"/>
              </w:rPr>
              <w:t>Dicembre 2022</w:t>
            </w:r>
          </w:p>
        </w:tc>
        <w:tc>
          <w:tcPr>
            <w:tcW w:w="97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5409D5" w14:textId="77777777" w:rsidR="004658E9" w:rsidRDefault="004658E9" w:rsidP="5073AF1F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5073AF1F">
              <w:rPr>
                <w:rFonts w:ascii="Calibri" w:hAnsi="Calibri"/>
                <w:sz w:val="22"/>
                <w:szCs w:val="22"/>
                <w:highlight w:val="yellow"/>
              </w:rPr>
              <w:t>Almeno 2 incontri e partecipazione di almeno l’80% delle associate</w:t>
            </w:r>
          </w:p>
          <w:p w14:paraId="611C76A6" w14:textId="77777777" w:rsidR="00E43393" w:rsidRDefault="00E43393" w:rsidP="5073AF1F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5F6C0302" w14:textId="77777777" w:rsidR="00E43393" w:rsidRDefault="00E43393" w:rsidP="5073AF1F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</w:p>
          <w:p w14:paraId="73122A67" w14:textId="74ADC562" w:rsidR="00E43393" w:rsidRDefault="00C567F3" w:rsidP="5073AF1F">
            <w:pPr>
              <w:jc w:val="left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Un corso FAD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2BED72" w14:textId="5CF7EC24" w:rsidR="5073AF1F" w:rsidRDefault="5073AF1F" w:rsidP="5073AF1F">
            <w:pPr>
              <w:jc w:val="left"/>
              <w:rPr>
                <w:highlight w:val="yellow"/>
              </w:rPr>
            </w:pPr>
          </w:p>
        </w:tc>
      </w:tr>
    </w:tbl>
    <w:p w14:paraId="4DE32CE8" w14:textId="77777777" w:rsidR="00BE4848" w:rsidRDefault="009B6062" w:rsidP="5073AF1F">
      <w:pPr>
        <w:pStyle w:val="Titolo1"/>
        <w:numPr>
          <w:ilvl w:val="0"/>
          <w:numId w:val="0"/>
        </w:numPr>
        <w:rPr>
          <w:rFonts w:eastAsia="Arial Unicode MS"/>
        </w:rPr>
      </w:pPr>
      <w:r w:rsidRPr="5073AF1F">
        <w:rPr>
          <w:rFonts w:eastAsia="Arial Unicode MS"/>
        </w:rPr>
        <w:t>Obiettivi Salute e sicurezza sul lavoro</w:t>
      </w:r>
      <w:r w:rsidR="00E05C24" w:rsidRPr="5073AF1F">
        <w:rPr>
          <w:rFonts w:eastAsia="Arial Unicode MS"/>
        </w:rPr>
        <w:t xml:space="preserve"> </w:t>
      </w:r>
      <w:r w:rsidR="00F144B3" w:rsidRPr="5073AF1F">
        <w:rPr>
          <w:rFonts w:eastAsia="Arial Unicode MS"/>
        </w:rPr>
        <w:t>(ISO 45001)</w:t>
      </w:r>
    </w:p>
    <w:p w14:paraId="1F0706B2" w14:textId="1F3188D4" w:rsidR="5073AF1F" w:rsidRDefault="5073AF1F" w:rsidP="5073AF1F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1"/>
        <w:gridCol w:w="2610"/>
        <w:gridCol w:w="2381"/>
        <w:gridCol w:w="1820"/>
        <w:gridCol w:w="1809"/>
        <w:gridCol w:w="2132"/>
        <w:gridCol w:w="2516"/>
      </w:tblGrid>
      <w:tr w:rsidR="5073AF1F" w14:paraId="69BB79F4" w14:textId="77777777" w:rsidTr="7DB8D767">
        <w:tc>
          <w:tcPr>
            <w:tcW w:w="21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FFF00"/>
          </w:tcPr>
          <w:p w14:paraId="7FD1FF9F" w14:textId="3895FCCC" w:rsidR="5073AF1F" w:rsidRDefault="5073AF1F" w:rsidP="5073AF1F">
            <w:pPr>
              <w:spacing w:before="60" w:after="60"/>
              <w:jc w:val="left"/>
              <w:rPr>
                <w:rFonts w:eastAsia="Arial"/>
                <w:color w:val="C00000"/>
              </w:rPr>
            </w:pPr>
            <w:r w:rsidRPr="5073AF1F">
              <w:rPr>
                <w:rFonts w:eastAsia="Arial"/>
                <w:b/>
                <w:bCs/>
                <w:color w:val="C00000"/>
              </w:rPr>
              <w:t>Obiettivo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FFF00"/>
          </w:tcPr>
          <w:p w14:paraId="56D01EAC" w14:textId="1E13619D" w:rsidR="5073AF1F" w:rsidRDefault="5073AF1F" w:rsidP="5073AF1F">
            <w:pPr>
              <w:spacing w:before="60" w:after="60"/>
              <w:jc w:val="left"/>
              <w:rPr>
                <w:rFonts w:eastAsia="Arial"/>
                <w:color w:val="C00000"/>
              </w:rPr>
            </w:pPr>
            <w:r w:rsidRPr="5073AF1F">
              <w:rPr>
                <w:rFonts w:eastAsia="Arial"/>
                <w:b/>
                <w:bCs/>
                <w:color w:val="C00000"/>
              </w:rPr>
              <w:t>Programma</w:t>
            </w:r>
          </w:p>
          <w:p w14:paraId="10322640" w14:textId="7B1E5458" w:rsidR="5073AF1F" w:rsidRDefault="5073AF1F" w:rsidP="5073AF1F">
            <w:pPr>
              <w:spacing w:before="60" w:after="60"/>
              <w:jc w:val="left"/>
              <w:rPr>
                <w:rFonts w:eastAsia="Arial"/>
                <w:color w:val="C00000"/>
                <w:sz w:val="20"/>
                <w:szCs w:val="20"/>
              </w:rPr>
            </w:pPr>
            <w:r w:rsidRPr="5073AF1F">
              <w:rPr>
                <w:rFonts w:ascii="Arial Unicode MS" w:eastAsia="Arial Unicode MS" w:hAnsi="Arial Unicode MS" w:cs="Arial Unicode MS"/>
                <w:b/>
                <w:bCs/>
                <w:color w:val="C00000"/>
              </w:rPr>
              <w:t xml:space="preserve"> </w:t>
            </w:r>
            <w:r w:rsidRPr="5073AF1F">
              <w:rPr>
                <w:rFonts w:eastAsia="Arial"/>
                <w:b/>
                <w:bCs/>
                <w:color w:val="C00000"/>
                <w:sz w:val="20"/>
                <w:szCs w:val="20"/>
              </w:rPr>
              <w:t>(cosa sarà fatto per raggiungere l’obiettivo)</w:t>
            </w:r>
          </w:p>
        </w:tc>
        <w:tc>
          <w:tcPr>
            <w:tcW w:w="23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348A3EC4" w14:textId="6B242FD8" w:rsidR="5073AF1F" w:rsidRDefault="5073AF1F" w:rsidP="5073AF1F">
            <w:pPr>
              <w:spacing w:before="60" w:after="60"/>
              <w:jc w:val="left"/>
              <w:rPr>
                <w:rFonts w:eastAsia="Arial"/>
                <w:color w:val="C00000"/>
              </w:rPr>
            </w:pPr>
            <w:r w:rsidRPr="5073AF1F">
              <w:rPr>
                <w:rFonts w:eastAsia="Arial"/>
                <w:b/>
                <w:bCs/>
                <w:color w:val="C00000"/>
              </w:rPr>
              <w:t xml:space="preserve">Risorse </w:t>
            </w:r>
          </w:p>
          <w:p w14:paraId="25625979" w14:textId="273A9761" w:rsidR="5073AF1F" w:rsidRDefault="5073AF1F" w:rsidP="5073AF1F">
            <w:pPr>
              <w:spacing w:before="60" w:after="60"/>
              <w:jc w:val="left"/>
              <w:rPr>
                <w:rFonts w:eastAsia="Arial"/>
                <w:color w:val="C00000"/>
                <w:sz w:val="20"/>
                <w:szCs w:val="20"/>
              </w:rPr>
            </w:pPr>
            <w:r w:rsidRPr="5073AF1F">
              <w:rPr>
                <w:rFonts w:eastAsia="Arial"/>
                <w:b/>
                <w:bCs/>
                <w:color w:val="C00000"/>
                <w:sz w:val="20"/>
                <w:szCs w:val="20"/>
              </w:rPr>
              <w:t>(risorse messe a disposizione per il raggiungimento dell’obiettivo)</w:t>
            </w:r>
          </w:p>
        </w:tc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4F05DB65" w14:textId="01B65B53" w:rsidR="5073AF1F" w:rsidRDefault="5073AF1F" w:rsidP="5073AF1F">
            <w:pPr>
              <w:spacing w:before="60" w:after="60"/>
              <w:jc w:val="left"/>
              <w:rPr>
                <w:rFonts w:eastAsia="Arial"/>
                <w:color w:val="C00000"/>
              </w:rPr>
            </w:pPr>
            <w:r w:rsidRPr="5073AF1F">
              <w:rPr>
                <w:rFonts w:eastAsia="Arial"/>
                <w:b/>
                <w:bCs/>
                <w:color w:val="C00000"/>
              </w:rPr>
              <w:t>Responsabile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1A07BEB8" w14:textId="609E5EC0" w:rsidR="5073AF1F" w:rsidRDefault="5073AF1F" w:rsidP="5073AF1F">
            <w:pPr>
              <w:spacing w:before="60" w:after="60"/>
              <w:jc w:val="left"/>
              <w:rPr>
                <w:rFonts w:eastAsia="Arial"/>
                <w:color w:val="C00000"/>
              </w:rPr>
            </w:pPr>
            <w:r w:rsidRPr="5073AF1F">
              <w:rPr>
                <w:rFonts w:eastAsia="Arial"/>
                <w:b/>
                <w:bCs/>
                <w:color w:val="C00000"/>
              </w:rPr>
              <w:t>Tempi di completamento e verifiche in itinere</w:t>
            </w: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FFFF00"/>
          </w:tcPr>
          <w:p w14:paraId="073282D5" w14:textId="2B09CC1C" w:rsidR="5073AF1F" w:rsidRDefault="5073AF1F" w:rsidP="5073AF1F">
            <w:pPr>
              <w:spacing w:before="60" w:after="60"/>
              <w:jc w:val="left"/>
              <w:rPr>
                <w:rFonts w:eastAsia="Arial"/>
                <w:color w:val="C00000"/>
              </w:rPr>
            </w:pPr>
            <w:r w:rsidRPr="5073AF1F">
              <w:rPr>
                <w:rFonts w:eastAsia="Arial"/>
                <w:b/>
                <w:bCs/>
                <w:color w:val="C00000"/>
              </w:rPr>
              <w:t>Indicatori e modalità verifica risultati</w:t>
            </w:r>
          </w:p>
        </w:tc>
        <w:tc>
          <w:tcPr>
            <w:tcW w:w="2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6E08FCAB" w14:textId="6D6D41C1" w:rsidR="5073AF1F" w:rsidRDefault="5073AF1F" w:rsidP="5073AF1F">
            <w:pPr>
              <w:spacing w:before="60" w:after="60"/>
              <w:jc w:val="left"/>
              <w:rPr>
                <w:rFonts w:eastAsia="Arial"/>
                <w:color w:val="C00000"/>
              </w:rPr>
            </w:pPr>
            <w:r w:rsidRPr="5073AF1F">
              <w:rPr>
                <w:rFonts w:eastAsia="Arial"/>
                <w:b/>
                <w:bCs/>
                <w:color w:val="C00000"/>
              </w:rPr>
              <w:t>Relazione verifiche obiettivo</w:t>
            </w:r>
          </w:p>
        </w:tc>
      </w:tr>
      <w:tr w:rsidR="5073AF1F" w14:paraId="427E1F2D" w14:textId="77777777" w:rsidTr="7DB8D767">
        <w:trPr>
          <w:trHeight w:val="75"/>
        </w:trPr>
        <w:tc>
          <w:tcPr>
            <w:tcW w:w="21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2DC5FFE2" w14:textId="62703FE5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Monitoraggio costante dell’applicazione del SSL in tutte le cooperative aderenti alla certificazione </w:t>
            </w: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45001, attraverso audit del RSGI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AE50AC5" w14:textId="7E276196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Audit e sopraluoghi del RSGI presso i servizi e le sedi delle cooperative.</w:t>
            </w:r>
          </w:p>
          <w:p w14:paraId="616DE028" w14:textId="33FFDB6C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Adeguamento ed implementazione delle procedure declinando i </w:t>
            </w: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requisiti in modo flessibile relativamente alle dimensioni dell’azienda.</w:t>
            </w:r>
          </w:p>
          <w:p w14:paraId="284BCD8D" w14:textId="35995CC9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Incremento del coinvolgimento dei lavoratori</w:t>
            </w:r>
          </w:p>
        </w:tc>
        <w:tc>
          <w:tcPr>
            <w:tcW w:w="23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E9AFE9" w14:textId="58D9E738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Budget a copertura dei costi tramite contratto con Consorzio NAOS.</w:t>
            </w:r>
          </w:p>
          <w:p w14:paraId="3EF2FED8" w14:textId="54E1EC48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Formatori e staff interno alle cooperative </w:t>
            </w:r>
          </w:p>
        </w:tc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6B4C45" w14:textId="7FCF8C32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Direzione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A7EB2E" w14:textId="7A126641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Febbraio 2022</w:t>
            </w: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99875E6" w14:textId="36DFE79C" w:rsidR="5073AF1F" w:rsidRDefault="5073AF1F" w:rsidP="5073AF1F">
            <w:pPr>
              <w:spacing w:line="259" w:lineRule="auto"/>
              <w:jc w:val="left"/>
              <w:rPr>
                <w:color w:val="000000" w:themeColor="text1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Riesame di direzione del Consorzio Naos e Audit del consorzio naos.</w:t>
            </w:r>
          </w:p>
          <w:p w14:paraId="5516ABE9" w14:textId="696E0DC2" w:rsidR="5073AF1F" w:rsidRDefault="5073AF1F" w:rsidP="5073AF1F">
            <w:pPr>
              <w:spacing w:line="259" w:lineRule="auto"/>
              <w:jc w:val="left"/>
              <w:rPr>
                <w:color w:val="000000" w:themeColor="text1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(100 % dei risultati di audit positivi).</w:t>
            </w:r>
          </w:p>
          <w:p w14:paraId="57F3BCCD" w14:textId="05CA4A5E" w:rsidR="5073AF1F" w:rsidRDefault="5073AF1F" w:rsidP="5073AF1F">
            <w:pPr>
              <w:spacing w:line="259" w:lineRule="auto"/>
              <w:jc w:val="left"/>
              <w:rPr>
                <w:color w:val="000000" w:themeColor="text1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Verbale SPP annuale presente.</w:t>
            </w:r>
          </w:p>
        </w:tc>
        <w:tc>
          <w:tcPr>
            <w:tcW w:w="2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2F8E83" w14:textId="2B482D74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5073AF1F" w14:paraId="0A99A943" w14:textId="77777777" w:rsidTr="7DB8D767">
        <w:trPr>
          <w:trHeight w:val="75"/>
        </w:trPr>
        <w:tc>
          <w:tcPr>
            <w:tcW w:w="21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F8BFE4F" w14:textId="2AA606B7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Mantenimento del numero di infortuni</w:t>
            </w:r>
          </w:p>
          <w:p w14:paraId="3BEAC782" w14:textId="2FA0AE3D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proofErr w:type="gramStart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Sotto livelli</w:t>
            </w:r>
            <w:proofErr w:type="gramEnd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medi</w:t>
            </w:r>
          </w:p>
          <w:p w14:paraId="1C90149D" w14:textId="0D67A2B8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57606A0" w14:textId="2E7DF085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&lt; = anno precedente</w:t>
            </w:r>
          </w:p>
          <w:p w14:paraId="6C6CD425" w14:textId="09BE8698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2774E2BC" w14:textId="2F3D006C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Mantenimento costante degli obblighi formativi prevista per legge.</w:t>
            </w:r>
          </w:p>
          <w:p w14:paraId="04433186" w14:textId="04BEBD3D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Audit e sopraluoghi del RSPP presso i servizi del consorzio.</w:t>
            </w:r>
          </w:p>
          <w:p w14:paraId="4774EE8A" w14:textId="7ECEA2D3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Trattamento sistematico degli eventuali incidenti.</w:t>
            </w:r>
          </w:p>
          <w:p w14:paraId="51B2B6BD" w14:textId="2C8862D8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Incentivazione e stimolo alla segnalazione dei pericoli.</w:t>
            </w:r>
          </w:p>
          <w:p w14:paraId="796CCCA3" w14:textId="013CE409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Mantenimento dei protocolli di visita con il medico competente</w:t>
            </w:r>
          </w:p>
        </w:tc>
        <w:tc>
          <w:tcPr>
            <w:tcW w:w="23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C4FBA0" w14:textId="6C8498C7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Formatori interni, RSPP, Medico competente</w:t>
            </w:r>
          </w:p>
          <w:p w14:paraId="77262CD1" w14:textId="6A02C3CA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16AC608" w14:textId="15D7D121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Pianificazione annuale della formazione.</w:t>
            </w:r>
          </w:p>
        </w:tc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6B252B" w14:textId="21CB5167" w:rsidR="5073AF1F" w:rsidRDefault="0AD9215A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Datore di lavoro, RSSP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CA308D" w14:textId="01197CC0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Completamento fine anno.</w:t>
            </w:r>
          </w:p>
          <w:p w14:paraId="6DF0F6B6" w14:textId="657EE502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Verifiche e controllo costanti</w:t>
            </w: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AB8E559" w14:textId="17750F73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Registrazione di un numero inferiore al 2021 infortuni all’anno (esclusi casi covid).</w:t>
            </w:r>
          </w:p>
          <w:p w14:paraId="67811EF3" w14:textId="04720E7F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Zero infortuni Gravissimi/mortali</w:t>
            </w:r>
          </w:p>
          <w:p w14:paraId="0C9E6935" w14:textId="173EB88E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8BBFB2" w14:textId="4229A431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5073AF1F" w14:paraId="206057D1" w14:textId="77777777" w:rsidTr="7DB8D767">
        <w:trPr>
          <w:trHeight w:val="75"/>
        </w:trPr>
        <w:tc>
          <w:tcPr>
            <w:tcW w:w="21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7BE6CC15" w14:textId="0771AB64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Formazione sulla sicurezza:</w:t>
            </w:r>
          </w:p>
          <w:p w14:paraId="24AA42BC" w14:textId="4BB69C99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Neoassunti</w:t>
            </w:r>
          </w:p>
          <w:p w14:paraId="3BFCCED7" w14:textId="070D2B9F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Operatori in organico</w:t>
            </w:r>
          </w:p>
          <w:p w14:paraId="0080D0F4" w14:textId="0D7C4553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64462A5" w14:textId="22E17F1A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Tipologie formazione</w:t>
            </w:r>
          </w:p>
          <w:p w14:paraId="3B9338A3" w14:textId="066EDF27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Sicurezza lavoro (generale + specifica)</w:t>
            </w:r>
          </w:p>
          <w:p w14:paraId="7EB8AC19" w14:textId="73141760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Corso Covid</w:t>
            </w:r>
          </w:p>
          <w:p w14:paraId="7F5DD7AF" w14:textId="6533951F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B26B788" w14:textId="58913E06" w:rsidR="5073AF1F" w:rsidRDefault="5073AF1F" w:rsidP="5073AF1F">
            <w:pPr>
              <w:jc w:val="left"/>
              <w:rPr>
                <w:color w:val="000000" w:themeColor="text1"/>
              </w:rPr>
            </w:pPr>
          </w:p>
          <w:p w14:paraId="43684F73" w14:textId="0E27C063" w:rsidR="5073AF1F" w:rsidRDefault="5073AF1F" w:rsidP="5073AF1F">
            <w:pPr>
              <w:jc w:val="left"/>
              <w:rPr>
                <w:color w:val="000000" w:themeColor="text1"/>
              </w:rPr>
            </w:pPr>
          </w:p>
          <w:p w14:paraId="174438AB" w14:textId="2204DDEE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Iniziative di supporto al contrasto dello stress lavoro-correlato</w:t>
            </w:r>
          </w:p>
          <w:p w14:paraId="26E4AC7D" w14:textId="63B1911C" w:rsidR="5073AF1F" w:rsidRDefault="5073AF1F" w:rsidP="5073AF1F">
            <w:pPr>
              <w:jc w:val="left"/>
              <w:rPr>
                <w:rFonts w:eastAsia="Arial"/>
                <w:color w:val="000000" w:themeColor="text1"/>
              </w:rPr>
            </w:pPr>
          </w:p>
          <w:p w14:paraId="3EF0545E" w14:textId="037125DE" w:rsidR="5073AF1F" w:rsidRDefault="5073AF1F" w:rsidP="5073AF1F">
            <w:pPr>
              <w:jc w:val="left"/>
              <w:rPr>
                <w:color w:val="000000" w:themeColor="text1"/>
              </w:rPr>
            </w:pPr>
          </w:p>
          <w:p w14:paraId="28848668" w14:textId="58AD0A0C" w:rsidR="5073AF1F" w:rsidRDefault="5073AF1F" w:rsidP="5073AF1F">
            <w:pPr>
              <w:jc w:val="left"/>
              <w:rPr>
                <w:color w:val="000000" w:themeColor="text1"/>
              </w:rPr>
            </w:pPr>
          </w:p>
          <w:p w14:paraId="1ED212EB" w14:textId="29FB6DA0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Aggiornamento biennale della figura del preposto, sia con momenti on line sia in presenza.</w:t>
            </w:r>
          </w:p>
          <w:p w14:paraId="76D0B040" w14:textId="004FE9E4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E418040" w14:textId="1008FE71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CFD34BC" w14:textId="09F1B63B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31303ED" w14:textId="61700C48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23A9A4C2" w14:textId="2065148D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Pianificazione dei corsi per il mantenimento delle attestazioni (sic. Lavoro + primo soccorso + antincendio)</w:t>
            </w:r>
          </w:p>
          <w:p w14:paraId="07887171" w14:textId="4A99AE3C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14292346" w14:textId="23B46A1B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Pianificazione corsi in FAD per </w:t>
            </w:r>
            <w:proofErr w:type="gramStart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neo-assunti</w:t>
            </w:r>
            <w:proofErr w:type="gramEnd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al bisogno (GENERALE + SPECIFICA 4 ORE + CORSO COVID) </w:t>
            </w:r>
          </w:p>
          <w:p w14:paraId="5181D1DF" w14:textId="2765DF7B" w:rsidR="5073AF1F" w:rsidRDefault="5073AF1F" w:rsidP="5073AF1F">
            <w:pPr>
              <w:jc w:val="left"/>
              <w:rPr>
                <w:color w:val="000000" w:themeColor="text1"/>
              </w:rPr>
            </w:pPr>
          </w:p>
          <w:p w14:paraId="0FBBAE66" w14:textId="57E2D264" w:rsidR="5073AF1F" w:rsidRDefault="5073AF1F" w:rsidP="5073AF1F">
            <w:pPr>
              <w:jc w:val="left"/>
              <w:rPr>
                <w:color w:val="000000" w:themeColor="text1"/>
              </w:rPr>
            </w:pPr>
          </w:p>
          <w:p w14:paraId="6E7D8FAC" w14:textId="40223D21" w:rsidR="5073AF1F" w:rsidRDefault="5073AF1F" w:rsidP="5073AF1F">
            <w:pPr>
              <w:jc w:val="left"/>
              <w:rPr>
                <w:color w:val="000000" w:themeColor="text1"/>
              </w:rPr>
            </w:pPr>
          </w:p>
          <w:p w14:paraId="5C069F43" w14:textId="6C682AB9" w:rsidR="5073AF1F" w:rsidRDefault="5073AF1F" w:rsidP="5073AF1F">
            <w:pPr>
              <w:jc w:val="left"/>
              <w:rPr>
                <w:color w:val="000000" w:themeColor="text1"/>
              </w:rPr>
            </w:pPr>
          </w:p>
          <w:p w14:paraId="300B2F55" w14:textId="0CF3566D" w:rsidR="5073AF1F" w:rsidRDefault="5073AF1F" w:rsidP="5073AF1F">
            <w:pPr>
              <w:jc w:val="left"/>
              <w:rPr>
                <w:color w:val="000000" w:themeColor="text1"/>
              </w:rPr>
            </w:pPr>
          </w:p>
          <w:p w14:paraId="6612BD1E" w14:textId="7020FD6F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Organizzazione dello sportello di ascolto per gli operatori a rischio burn-out</w:t>
            </w:r>
          </w:p>
          <w:p w14:paraId="2201ED85" w14:textId="4B0492BA" w:rsidR="5073AF1F" w:rsidRDefault="5073AF1F" w:rsidP="5073AF1F">
            <w:pPr>
              <w:jc w:val="left"/>
              <w:rPr>
                <w:color w:val="000000" w:themeColor="text1"/>
              </w:rPr>
            </w:pPr>
          </w:p>
          <w:p w14:paraId="5A74A40E" w14:textId="24C3DB4C" w:rsidR="5073AF1F" w:rsidRDefault="5073AF1F" w:rsidP="5073AF1F">
            <w:pPr>
              <w:jc w:val="left"/>
              <w:rPr>
                <w:rFonts w:eastAsia="Arial"/>
                <w:color w:val="000000" w:themeColor="text1"/>
              </w:rPr>
            </w:pPr>
          </w:p>
          <w:p w14:paraId="328CDFAD" w14:textId="4961FCDA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Pianificazione di un percorso di aggiornamento del preposto secondo quelle che saranno le prescrizioni del nuovo Accordo stato regioni previsto entro giungo 2022</w:t>
            </w:r>
          </w:p>
        </w:tc>
        <w:tc>
          <w:tcPr>
            <w:tcW w:w="23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826C12" w14:textId="47A8FEFA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Risorse economiche</w:t>
            </w:r>
          </w:p>
          <w:p w14:paraId="54E100FE" w14:textId="2A936BE6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97130C8" w14:textId="7164ADDB" w:rsidR="5073AF1F" w:rsidRDefault="5073AF1F" w:rsidP="5073AF1F">
            <w:pPr>
              <w:spacing w:line="259" w:lineRule="auto"/>
              <w:jc w:val="left"/>
              <w:rPr>
                <w:color w:val="000000" w:themeColor="text1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Segreteria didattica</w:t>
            </w:r>
          </w:p>
          <w:p w14:paraId="175A2A73" w14:textId="4380E970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6431281" w14:textId="7E41AD3B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Eventuali risorse aggiuntive esterne (bandi, avvisi, ecc.)</w:t>
            </w:r>
          </w:p>
          <w:p w14:paraId="322C0295" w14:textId="3D70A262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5C0ED76" w14:textId="6814C608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Psicologa </w:t>
            </w:r>
          </w:p>
          <w:p w14:paraId="1D7CA674" w14:textId="6E99B67C" w:rsidR="5073AF1F" w:rsidRDefault="5073AF1F" w:rsidP="5073AF1F">
            <w:pPr>
              <w:jc w:val="left"/>
              <w:rPr>
                <w:color w:val="000000" w:themeColor="text1"/>
              </w:rPr>
            </w:pPr>
          </w:p>
          <w:p w14:paraId="625F3F26" w14:textId="713622C7" w:rsidR="5073AF1F" w:rsidRDefault="5073AF1F" w:rsidP="5073AF1F">
            <w:pPr>
              <w:jc w:val="left"/>
              <w:rPr>
                <w:rFonts w:eastAsia="Arial"/>
                <w:color w:val="000000" w:themeColor="text1"/>
              </w:rPr>
            </w:pPr>
          </w:p>
          <w:p w14:paraId="6AE23A6A" w14:textId="1FC7183B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Docenti e risorse economiche e strutture (aule o </w:t>
            </w:r>
            <w:proofErr w:type="gramStart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devices</w:t>
            </w:r>
            <w:proofErr w:type="gramEnd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20F11B" w14:textId="44F1E706" w:rsidR="5073AF1F" w:rsidRDefault="5073AF1F" w:rsidP="5073AF1F">
            <w:pPr>
              <w:spacing w:line="259" w:lineRule="auto"/>
              <w:jc w:val="left"/>
              <w:rPr>
                <w:color w:val="000000" w:themeColor="text1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Direzione e responsabile personale</w:t>
            </w:r>
          </w:p>
          <w:p w14:paraId="08CE6BF0" w14:textId="29932382" w:rsidR="5073AF1F" w:rsidRDefault="5073AF1F" w:rsidP="5073AF1F">
            <w:pPr>
              <w:spacing w:line="259" w:lineRule="auto"/>
              <w:jc w:val="left"/>
              <w:rPr>
                <w:color w:val="000000" w:themeColor="text1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+ RSPP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E4993C" w14:textId="4A3223B7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Verifica trimestrale dell’andamento</w:t>
            </w: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B2D75A1" w14:textId="427C740B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Neoassunti</w:t>
            </w:r>
          </w:p>
          <w:p w14:paraId="28CBDAD5" w14:textId="10B7D5CB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Sicurezza Lavoro</w:t>
            </w:r>
          </w:p>
          <w:p w14:paraId="7DEA1786" w14:textId="43231A72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Copertura 100 % (anche formazione FAD) + copertura 100% </w:t>
            </w:r>
            <w:proofErr w:type="spellStart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form</w:t>
            </w:r>
            <w:proofErr w:type="spellEnd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specif</w:t>
            </w:r>
            <w:proofErr w:type="spellEnd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Ulteriore</w:t>
            </w:r>
          </w:p>
          <w:p w14:paraId="5DE420C8" w14:textId="2367F703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D3CC2B8" w14:textId="1E6DED9F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Organico</w:t>
            </w:r>
          </w:p>
          <w:p w14:paraId="621935B0" w14:textId="0DF8AE98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Copertura 100% per aggiornamenti </w:t>
            </w:r>
            <w:proofErr w:type="spellStart"/>
            <w:proofErr w:type="gramStart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sic.lavoro</w:t>
            </w:r>
            <w:proofErr w:type="spellEnd"/>
            <w:proofErr w:type="gramEnd"/>
          </w:p>
          <w:p w14:paraId="21FB3AA2" w14:textId="7FC4CDDD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Copertura 100% turno (almeno un lavoratore per turno) per aggiornamenti P.SOCC e ANTINCENDIO</w:t>
            </w:r>
          </w:p>
          <w:p w14:paraId="702FCC05" w14:textId="40B63443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D220C00" w14:textId="1165728F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Stress lavoro correlato</w:t>
            </w:r>
          </w:p>
          <w:p w14:paraId="02DD925F" w14:textId="656D114D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Disponibilità continuativa della psicologa incaricata (</w:t>
            </w:r>
            <w:proofErr w:type="gramStart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no</w:t>
            </w:r>
            <w:proofErr w:type="gramEnd"/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indicatori cogenti in quanto la necessità non è prevedibile)</w:t>
            </w:r>
          </w:p>
          <w:p w14:paraId="012B7049" w14:textId="0C6C3D0B" w:rsidR="5073AF1F" w:rsidRDefault="5073AF1F" w:rsidP="5073AF1F">
            <w:pPr>
              <w:jc w:val="left"/>
              <w:rPr>
                <w:rFonts w:eastAsia="Arial"/>
                <w:color w:val="000000" w:themeColor="text1"/>
              </w:rPr>
            </w:pPr>
          </w:p>
          <w:p w14:paraId="470DF542" w14:textId="622008E8" w:rsidR="5073AF1F" w:rsidRDefault="5073AF1F" w:rsidP="5073AF1F">
            <w:pPr>
              <w:spacing w:line="259" w:lineRule="auto"/>
              <w:jc w:val="left"/>
              <w:rPr>
                <w:color w:val="000000" w:themeColor="text1"/>
              </w:rPr>
            </w:pPr>
            <w:r w:rsidRPr="5073AF1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Individuazione preposto e formazione</w:t>
            </w:r>
          </w:p>
        </w:tc>
        <w:tc>
          <w:tcPr>
            <w:tcW w:w="2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73896" w14:textId="7111E050" w:rsidR="5073AF1F" w:rsidRDefault="5073AF1F" w:rsidP="5073AF1F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5073AF1F" w14:paraId="2C68EFDE" w14:textId="77777777" w:rsidTr="7DB8D767">
        <w:trPr>
          <w:trHeight w:val="75"/>
        </w:trPr>
        <w:tc>
          <w:tcPr>
            <w:tcW w:w="21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6B5425C" w14:textId="77777777" w:rsidR="004E7E2D" w:rsidRDefault="004E7E2D" w:rsidP="5073AF1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>Certificazione ISO 45.001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7EBDD97" w14:textId="77777777" w:rsidR="004E7E2D" w:rsidRDefault="004E7E2D" w:rsidP="5073AF1F">
            <w:pPr>
              <w:numPr>
                <w:ilvl w:val="0"/>
                <w:numId w:val="14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 xml:space="preserve">Programmazione e formazione del personale </w:t>
            </w:r>
            <w:r w:rsidR="5368B1AC" w:rsidRPr="5073AF1F">
              <w:rPr>
                <w:rFonts w:ascii="Calibri" w:hAnsi="Calibri"/>
                <w:sz w:val="22"/>
                <w:szCs w:val="22"/>
              </w:rPr>
              <w:t>del consorzio</w:t>
            </w:r>
          </w:p>
          <w:p w14:paraId="1D1DBB07" w14:textId="77777777" w:rsidR="5368B1AC" w:rsidRDefault="5368B1AC" w:rsidP="5073AF1F">
            <w:pPr>
              <w:numPr>
                <w:ilvl w:val="0"/>
                <w:numId w:val="14"/>
              </w:num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>Attuazione delle misure relative alla norma</w:t>
            </w:r>
          </w:p>
        </w:tc>
        <w:tc>
          <w:tcPr>
            <w:tcW w:w="23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9EC505" w14:textId="77777777" w:rsidR="004E7E2D" w:rsidRDefault="004E7E2D" w:rsidP="5073AF1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>Consulenti del consorzio</w:t>
            </w:r>
          </w:p>
          <w:p w14:paraId="22D5591B" w14:textId="77777777" w:rsidR="004E7E2D" w:rsidRDefault="004E7E2D" w:rsidP="5073AF1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>RSGI</w:t>
            </w:r>
          </w:p>
          <w:p w14:paraId="007C12FA" w14:textId="77777777" w:rsidR="004E7E2D" w:rsidRDefault="004E7E2D" w:rsidP="5073AF1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>MARZIA GIROTTO</w:t>
            </w:r>
          </w:p>
        </w:tc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AA5C95" w14:textId="77777777" w:rsidR="004E7E2D" w:rsidRDefault="004E7E2D" w:rsidP="5073AF1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>Direzione + RSGI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5A0B29" w14:textId="01FA1467" w:rsidR="004E7E2D" w:rsidRDefault="004E7E2D" w:rsidP="5073AF1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 xml:space="preserve">Entro </w:t>
            </w:r>
            <w:r w:rsidR="004658E9" w:rsidRPr="5073AF1F">
              <w:rPr>
                <w:rFonts w:ascii="Calibri" w:hAnsi="Calibri"/>
                <w:sz w:val="22"/>
                <w:szCs w:val="22"/>
              </w:rPr>
              <w:t>luglio 2022</w:t>
            </w: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76353FB" w14:textId="32192908" w:rsidR="004E7E2D" w:rsidRDefault="004E7E2D" w:rsidP="5073AF1F">
            <w:pPr>
              <w:jc w:val="left"/>
              <w:rPr>
                <w:rFonts w:ascii="Calibri" w:hAnsi="Calibri"/>
                <w:sz w:val="22"/>
                <w:szCs w:val="22"/>
              </w:rPr>
            </w:pPr>
            <w:r w:rsidRPr="5073AF1F">
              <w:rPr>
                <w:rFonts w:ascii="Calibri" w:hAnsi="Calibri"/>
                <w:sz w:val="22"/>
                <w:szCs w:val="22"/>
              </w:rPr>
              <w:t>Mantenimento della certificazione, nessuna NC grave</w:t>
            </w:r>
          </w:p>
        </w:tc>
        <w:tc>
          <w:tcPr>
            <w:tcW w:w="2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AC8F35" w14:textId="77777777" w:rsidR="5073AF1F" w:rsidRDefault="5073AF1F" w:rsidP="5073AF1F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5073AF1F" w14:paraId="08957AA9" w14:textId="77777777" w:rsidTr="7DB8D767">
        <w:trPr>
          <w:trHeight w:val="75"/>
        </w:trPr>
        <w:tc>
          <w:tcPr>
            <w:tcW w:w="21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46361BE3" w14:textId="08BFE48A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lastRenderedPageBreak/>
              <w:t>Documentazione SSL: mantenere aggiornata e sotto controllo la documentazione SLL anche ai fini dell’accreditamento regionale</w:t>
            </w:r>
          </w:p>
        </w:tc>
        <w:tc>
          <w:tcPr>
            <w:tcW w:w="26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DDA4E6D" w14:textId="083F2463" w:rsidR="5073AF1F" w:rsidRDefault="3553CA8A" w:rsidP="7DB8D767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  <w:r w:rsidRPr="7DB8D76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Aggiornamento</w:t>
            </w:r>
            <w:r w:rsidR="0AD9215A" w:rsidRPr="7DB8D767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 xml:space="preserve"> DVR e piano di emergenza integrato altre coop del consorzio</w:t>
            </w:r>
          </w:p>
        </w:tc>
        <w:tc>
          <w:tcPr>
            <w:tcW w:w="23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A034F5" w14:textId="1D27DA33" w:rsidR="5073AF1F" w:rsidRDefault="5073AF1F" w:rsidP="5073AF1F">
            <w:pPr>
              <w:spacing w:line="259" w:lineRule="auto"/>
              <w:jc w:val="left"/>
              <w:rPr>
                <w:color w:val="000000" w:themeColor="text1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RSPP</w:t>
            </w:r>
          </w:p>
        </w:tc>
        <w:tc>
          <w:tcPr>
            <w:tcW w:w="1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0D0E62" w14:textId="7114A576" w:rsidR="5073AF1F" w:rsidRDefault="5073AF1F" w:rsidP="5073AF1F">
            <w:pPr>
              <w:spacing w:line="259" w:lineRule="auto"/>
              <w:jc w:val="left"/>
              <w:rPr>
                <w:color w:val="000000" w:themeColor="text1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Datore di lavoro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C187CF" w14:textId="5DC57A6D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Maggio 2022</w:t>
            </w:r>
          </w:p>
        </w:tc>
        <w:tc>
          <w:tcPr>
            <w:tcW w:w="21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BC86536" w14:textId="126539A2" w:rsidR="5073AF1F" w:rsidRDefault="5073AF1F" w:rsidP="5073AF1F">
            <w:pPr>
              <w:spacing w:line="259" w:lineRule="auto"/>
              <w:jc w:val="left"/>
              <w:rPr>
                <w:color w:val="000000" w:themeColor="text1"/>
                <w:highlight w:val="yellow"/>
              </w:rPr>
            </w:pPr>
            <w:r w:rsidRPr="5073AF1F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  <w:t>Aggiornamento del 100 % dei documenti SSL e dei documenti relativi alla check list accreditamento aspetti sicurezza (MXX PG 04)</w:t>
            </w:r>
          </w:p>
        </w:tc>
        <w:tc>
          <w:tcPr>
            <w:tcW w:w="25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9E013C" w14:textId="5A97FACF" w:rsidR="5073AF1F" w:rsidRDefault="5073AF1F" w:rsidP="5073AF1F">
            <w:pPr>
              <w:jc w:val="left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750E3BCE" w14:textId="5096126B" w:rsidR="5073AF1F" w:rsidRDefault="5073AF1F" w:rsidP="5073AF1F"/>
    <w:p w14:paraId="45BCB56C" w14:textId="77777777" w:rsidR="00CD4E56" w:rsidRDefault="009B6062" w:rsidP="7DB8D767">
      <w:pPr>
        <w:pStyle w:val="Titolo1"/>
        <w:numPr>
          <w:ilvl w:val="0"/>
          <w:numId w:val="0"/>
        </w:numPr>
        <w:rPr>
          <w:rFonts w:eastAsia="Arial Unicode MS"/>
        </w:rPr>
      </w:pPr>
      <w:r w:rsidRPr="7DB8D767">
        <w:rPr>
          <w:rFonts w:eastAsia="Arial Unicode MS"/>
        </w:rPr>
        <w:t xml:space="preserve">Obiettivi </w:t>
      </w:r>
      <w:r w:rsidR="00D37864" w:rsidRPr="7DB8D767">
        <w:rPr>
          <w:rFonts w:eastAsia="Arial Unicode MS"/>
        </w:rPr>
        <w:t>Gestione dei dati</w:t>
      </w:r>
      <w:r w:rsidR="00F144B3" w:rsidRPr="7DB8D767">
        <w:rPr>
          <w:rFonts w:eastAsia="Arial Unicode MS"/>
        </w:rPr>
        <w:t xml:space="preserve"> (</w:t>
      </w:r>
      <w:r w:rsidR="00D37864" w:rsidRPr="7DB8D767">
        <w:rPr>
          <w:rFonts w:eastAsia="Arial Unicode MS"/>
        </w:rPr>
        <w:t>GDPR 679/2016</w:t>
      </w:r>
      <w:r w:rsidR="00F144B3" w:rsidRPr="7DB8D767">
        <w:rPr>
          <w:rFonts w:eastAsia="Arial Unicode MS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1"/>
        <w:gridCol w:w="2420"/>
        <w:gridCol w:w="2420"/>
        <w:gridCol w:w="1994"/>
        <w:gridCol w:w="1568"/>
        <w:gridCol w:w="3045"/>
        <w:gridCol w:w="1753"/>
      </w:tblGrid>
      <w:tr w:rsidR="7DB8D767" w14:paraId="14A16493" w14:textId="77777777" w:rsidTr="7DB8D767">
        <w:tc>
          <w:tcPr>
            <w:tcW w:w="21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  <w:vAlign w:val="center"/>
          </w:tcPr>
          <w:p w14:paraId="35F00EE7" w14:textId="65DD415C" w:rsidR="7DB8D767" w:rsidRDefault="7DB8D767" w:rsidP="7DB8D767">
            <w:pPr>
              <w:spacing w:before="60" w:after="60"/>
              <w:jc w:val="center"/>
              <w:rPr>
                <w:rFonts w:eastAsia="Arial"/>
                <w:color w:val="C00000"/>
              </w:rPr>
            </w:pPr>
            <w:r w:rsidRPr="7DB8D767">
              <w:rPr>
                <w:rFonts w:eastAsia="Arial"/>
                <w:b/>
                <w:bCs/>
                <w:color w:val="C00000"/>
              </w:rPr>
              <w:t>Obiettivo</w:t>
            </w:r>
          </w:p>
        </w:tc>
        <w:tc>
          <w:tcPr>
            <w:tcW w:w="2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  <w:vAlign w:val="center"/>
          </w:tcPr>
          <w:p w14:paraId="6B02B6D2" w14:textId="6FA176A9" w:rsidR="7DB8D767" w:rsidRDefault="7DB8D767" w:rsidP="7DB8D767">
            <w:pPr>
              <w:spacing w:before="60" w:after="60"/>
              <w:jc w:val="center"/>
              <w:rPr>
                <w:rFonts w:eastAsia="Arial"/>
                <w:color w:val="C00000"/>
              </w:rPr>
            </w:pPr>
            <w:r w:rsidRPr="7DB8D767">
              <w:rPr>
                <w:rFonts w:eastAsia="Arial"/>
                <w:b/>
                <w:bCs/>
                <w:color w:val="C00000"/>
              </w:rPr>
              <w:t>Programma</w:t>
            </w:r>
          </w:p>
          <w:p w14:paraId="5CEB78B7" w14:textId="0D37ABF3" w:rsidR="7DB8D767" w:rsidRDefault="7DB8D767" w:rsidP="7DB8D767">
            <w:pPr>
              <w:spacing w:before="60" w:after="60"/>
              <w:jc w:val="center"/>
              <w:rPr>
                <w:rFonts w:eastAsia="Arial"/>
                <w:color w:val="C00000"/>
                <w:sz w:val="20"/>
                <w:szCs w:val="20"/>
              </w:rPr>
            </w:pPr>
            <w:r w:rsidRPr="7DB8D767">
              <w:rPr>
                <w:rFonts w:ascii="Arial Unicode MS" w:eastAsia="Arial Unicode MS" w:hAnsi="Arial Unicode MS" w:cs="Arial Unicode MS"/>
                <w:b/>
                <w:bCs/>
                <w:color w:val="C00000"/>
              </w:rPr>
              <w:t xml:space="preserve"> </w:t>
            </w:r>
            <w:r w:rsidRPr="7DB8D767">
              <w:rPr>
                <w:rFonts w:eastAsia="Arial"/>
                <w:b/>
                <w:bCs/>
                <w:color w:val="C00000"/>
                <w:sz w:val="20"/>
                <w:szCs w:val="20"/>
              </w:rPr>
              <w:t>(cosa sarà fatto per raggiungere l’obiettivo)</w:t>
            </w:r>
          </w:p>
        </w:tc>
        <w:tc>
          <w:tcPr>
            <w:tcW w:w="2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</w:tcPr>
          <w:p w14:paraId="4780F2CA" w14:textId="77DF9E38" w:rsidR="7DB8D767" w:rsidRDefault="7DB8D767" w:rsidP="7DB8D767">
            <w:pPr>
              <w:spacing w:before="60" w:after="60"/>
              <w:jc w:val="center"/>
              <w:rPr>
                <w:rFonts w:ascii="Arial Unicode MS" w:eastAsia="Arial Unicode MS" w:hAnsi="Arial Unicode MS" w:cs="Arial Unicode MS"/>
                <w:color w:val="C00000"/>
              </w:rPr>
            </w:pPr>
            <w:r w:rsidRPr="7DB8D767">
              <w:rPr>
                <w:rFonts w:eastAsia="Arial"/>
                <w:b/>
                <w:bCs/>
                <w:color w:val="C00000"/>
              </w:rPr>
              <w:t>Risorse</w:t>
            </w:r>
            <w:r w:rsidRPr="7DB8D767">
              <w:rPr>
                <w:rFonts w:ascii="Arial Unicode MS" w:eastAsia="Arial Unicode MS" w:hAnsi="Arial Unicode MS" w:cs="Arial Unicode MS"/>
                <w:b/>
                <w:bCs/>
                <w:color w:val="C00000"/>
              </w:rPr>
              <w:t xml:space="preserve"> </w:t>
            </w:r>
          </w:p>
          <w:p w14:paraId="1030985E" w14:textId="3B9A6031" w:rsidR="7DB8D767" w:rsidRDefault="7DB8D767" w:rsidP="7DB8D767">
            <w:pPr>
              <w:spacing w:before="60" w:after="60"/>
              <w:jc w:val="center"/>
              <w:rPr>
                <w:rFonts w:eastAsia="Arial"/>
                <w:color w:val="C00000"/>
                <w:sz w:val="20"/>
                <w:szCs w:val="20"/>
              </w:rPr>
            </w:pPr>
            <w:r w:rsidRPr="7DB8D767">
              <w:rPr>
                <w:rFonts w:eastAsia="Arial"/>
                <w:b/>
                <w:bCs/>
                <w:color w:val="C00000"/>
                <w:sz w:val="20"/>
                <w:szCs w:val="20"/>
              </w:rPr>
              <w:t>(risorse messe a disposizione per il raggiungimento dell’obiettivo)</w:t>
            </w: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</w:tcPr>
          <w:p w14:paraId="0E77AC47" w14:textId="75B1D99F" w:rsidR="7DB8D767" w:rsidRDefault="7DB8D767" w:rsidP="7DB8D767">
            <w:pPr>
              <w:spacing w:before="60" w:after="60"/>
              <w:jc w:val="center"/>
              <w:rPr>
                <w:rFonts w:eastAsia="Arial"/>
                <w:color w:val="C00000"/>
              </w:rPr>
            </w:pPr>
            <w:r w:rsidRPr="7DB8D767">
              <w:rPr>
                <w:rFonts w:eastAsia="Arial"/>
                <w:b/>
                <w:bCs/>
                <w:color w:val="C00000"/>
              </w:rPr>
              <w:t>Responsabile</w:t>
            </w:r>
          </w:p>
        </w:tc>
        <w:tc>
          <w:tcPr>
            <w:tcW w:w="15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</w:tcPr>
          <w:p w14:paraId="2AC683BD" w14:textId="0C410C95" w:rsidR="7DB8D767" w:rsidRDefault="7DB8D767" w:rsidP="7DB8D767">
            <w:pPr>
              <w:spacing w:before="60" w:after="60"/>
              <w:jc w:val="center"/>
              <w:rPr>
                <w:rFonts w:eastAsia="Arial"/>
                <w:color w:val="C00000"/>
              </w:rPr>
            </w:pPr>
            <w:r w:rsidRPr="7DB8D767">
              <w:rPr>
                <w:rFonts w:eastAsia="Arial"/>
                <w:b/>
                <w:bCs/>
                <w:color w:val="C00000"/>
              </w:rPr>
              <w:t>Tempi di completamento e verifiche in itinere</w:t>
            </w:r>
          </w:p>
        </w:tc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92D050"/>
            <w:vAlign w:val="center"/>
          </w:tcPr>
          <w:p w14:paraId="4D4E4D66" w14:textId="14F7C8A9" w:rsidR="7DB8D767" w:rsidRDefault="7DB8D767" w:rsidP="7DB8D767">
            <w:pPr>
              <w:spacing w:before="60" w:after="60"/>
              <w:jc w:val="center"/>
              <w:rPr>
                <w:rFonts w:eastAsia="Arial"/>
                <w:color w:val="C00000"/>
              </w:rPr>
            </w:pPr>
            <w:r w:rsidRPr="7DB8D767">
              <w:rPr>
                <w:rFonts w:eastAsia="Arial"/>
                <w:b/>
                <w:bCs/>
                <w:color w:val="C00000"/>
              </w:rPr>
              <w:t>Indicatori e modalità verifica risultati</w:t>
            </w:r>
          </w:p>
        </w:tc>
        <w:tc>
          <w:tcPr>
            <w:tcW w:w="1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vAlign w:val="center"/>
          </w:tcPr>
          <w:p w14:paraId="308C7A02" w14:textId="65E7E07C" w:rsidR="7DB8D767" w:rsidRDefault="7DB8D767" w:rsidP="7DB8D767">
            <w:pPr>
              <w:spacing w:before="60" w:after="60"/>
              <w:jc w:val="center"/>
              <w:rPr>
                <w:rFonts w:eastAsia="Arial"/>
                <w:color w:val="C00000"/>
              </w:rPr>
            </w:pPr>
            <w:r w:rsidRPr="7DB8D767">
              <w:rPr>
                <w:rFonts w:eastAsia="Arial"/>
                <w:b/>
                <w:bCs/>
                <w:color w:val="C00000"/>
              </w:rPr>
              <w:t>Relazione verifiche obiettivo</w:t>
            </w:r>
          </w:p>
        </w:tc>
      </w:tr>
      <w:tr w:rsidR="7DB8D767" w14:paraId="2C39FA91" w14:textId="77777777" w:rsidTr="7DB8D767">
        <w:trPr>
          <w:trHeight w:val="75"/>
        </w:trPr>
        <w:tc>
          <w:tcPr>
            <w:tcW w:w="21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BD538F7" w14:textId="60186A35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Mantenimento procedure standard al nuovo regolamento UE 679/2016 in materia di protezione dei dati personali</w:t>
            </w:r>
          </w:p>
        </w:tc>
        <w:tc>
          <w:tcPr>
            <w:tcW w:w="2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D437A67" w14:textId="6E465991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Approfondimento formativo della Direzione.</w:t>
            </w:r>
          </w:p>
          <w:p w14:paraId="73E43112" w14:textId="095C67FD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Adeguamento dei sistemi cartacei e informatici</w:t>
            </w:r>
          </w:p>
          <w:p w14:paraId="5A494CC5" w14:textId="16560542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Informazione al personale</w:t>
            </w:r>
          </w:p>
        </w:tc>
        <w:tc>
          <w:tcPr>
            <w:tcW w:w="2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D6D71D" w14:textId="4549B75A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Budget a copertura dei costi</w:t>
            </w:r>
          </w:p>
          <w:p w14:paraId="48BEB2BB" w14:textId="185B0926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Formatori interni ed esterni </w:t>
            </w:r>
            <w:r w:rsidR="26A55E14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del consorzio</w:t>
            </w: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3E3A43" w14:textId="798A7409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Direzione</w:t>
            </w:r>
          </w:p>
        </w:tc>
        <w:tc>
          <w:tcPr>
            <w:tcW w:w="15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33F1EF" w14:textId="188DEA28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Entro dicembre 2022</w:t>
            </w:r>
          </w:p>
        </w:tc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2CF1733C" w14:textId="75DF9CBB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Audit di verifica interno</w:t>
            </w:r>
          </w:p>
          <w:p w14:paraId="5404F359" w14:textId="4F8D8CEF" w:rsidR="0E823172" w:rsidRDefault="0E823172" w:rsidP="7DB8D767">
            <w:pPr>
              <w:jc w:val="left"/>
              <w:rPr>
                <w:color w:val="000000" w:themeColor="text1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(zero NC gravi)</w:t>
            </w:r>
          </w:p>
          <w:p w14:paraId="09CBCA3E" w14:textId="68C36687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CB8AA3" w14:textId="04F11728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4218C80" w14:textId="58EAEB09" w:rsidR="7DB8D767" w:rsidRDefault="7DB8D767" w:rsidP="7DB8D767">
            <w:pPr>
              <w:jc w:val="left"/>
              <w:rPr>
                <w:rFonts w:eastAsia="Arial"/>
                <w:color w:val="000000" w:themeColor="text1"/>
              </w:rPr>
            </w:pPr>
          </w:p>
          <w:p w14:paraId="6C801648" w14:textId="4602EECD" w:rsidR="7DB8D767" w:rsidRDefault="7DB8D767" w:rsidP="7DB8D767">
            <w:pPr>
              <w:jc w:val="left"/>
              <w:rPr>
                <w:rFonts w:eastAsia="Arial"/>
                <w:color w:val="000000" w:themeColor="text1"/>
              </w:rPr>
            </w:pPr>
          </w:p>
        </w:tc>
      </w:tr>
      <w:tr w:rsidR="7DB8D767" w14:paraId="1F08444F" w14:textId="77777777" w:rsidTr="7DB8D767">
        <w:trPr>
          <w:trHeight w:val="75"/>
        </w:trPr>
        <w:tc>
          <w:tcPr>
            <w:tcW w:w="21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432C42A7" w14:textId="5A41BFE5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Implementazione delle misure di sicurezza</w:t>
            </w:r>
          </w:p>
          <w:p w14:paraId="11DED3C6" w14:textId="3422CE36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Relative al regolamento UE 679/2016 in materia </w:t>
            </w: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di protezione dei dati personali</w:t>
            </w:r>
          </w:p>
        </w:tc>
        <w:tc>
          <w:tcPr>
            <w:tcW w:w="2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65310BEF" w14:textId="21ED2F5E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Piano di miglioramento sezione GDPR</w:t>
            </w:r>
          </w:p>
          <w:p w14:paraId="5E0C5DAF" w14:textId="2D442A33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Sensibilizzare il personale in termini di segnalazione di potenziali rischi</w:t>
            </w:r>
          </w:p>
        </w:tc>
        <w:tc>
          <w:tcPr>
            <w:tcW w:w="2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98BE82" w14:textId="00ED39D6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Monitoraggio delle segnalazioni interne e degli audit de</w:t>
            </w:r>
            <w:r w:rsidR="14E8C7D6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lle cooperative</w:t>
            </w:r>
          </w:p>
          <w:p w14:paraId="761FB47E" w14:textId="2C6A4A0F" w:rsidR="14E8C7D6" w:rsidRDefault="14E8C7D6" w:rsidP="7DB8D767">
            <w:pPr>
              <w:jc w:val="left"/>
              <w:rPr>
                <w:color w:val="000000" w:themeColor="text1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Introduzione nei prossimi audit del </w:t>
            </w: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consorzio di alcuni Items sul tema GDPR </w:t>
            </w:r>
          </w:p>
          <w:p w14:paraId="2D6D25D8" w14:textId="16A26BA8" w:rsidR="7DB8D767" w:rsidRDefault="7DB8D767" w:rsidP="7DB8D767">
            <w:pPr>
              <w:jc w:val="left"/>
              <w:rPr>
                <w:rFonts w:eastAsia="Arial"/>
                <w:color w:val="000000" w:themeColor="text1"/>
              </w:rPr>
            </w:pP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E97532" w14:textId="2B9D2A85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Direzione</w:t>
            </w:r>
          </w:p>
        </w:tc>
        <w:tc>
          <w:tcPr>
            <w:tcW w:w="15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7D569E" w14:textId="3BC48E86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Entro </w:t>
            </w:r>
            <w:r w:rsidR="65B90BEF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febbraio 2023</w:t>
            </w:r>
          </w:p>
        </w:tc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1F8D11DB" w14:textId="238A9CA1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Audit di verifica </w:t>
            </w:r>
            <w:r w:rsidR="620FDB86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completati entro febbraio 2023</w:t>
            </w:r>
          </w:p>
        </w:tc>
        <w:tc>
          <w:tcPr>
            <w:tcW w:w="1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1A16CC" w14:textId="2CA05B36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244140D" w14:textId="4406D95C" w:rsidR="7DB8D767" w:rsidRDefault="7DB8D767" w:rsidP="7DB8D767">
            <w:pPr>
              <w:jc w:val="left"/>
              <w:rPr>
                <w:rFonts w:eastAsia="Arial"/>
                <w:color w:val="000000" w:themeColor="text1"/>
              </w:rPr>
            </w:pPr>
          </w:p>
          <w:p w14:paraId="3801636A" w14:textId="27227A84" w:rsidR="7DB8D767" w:rsidRDefault="7DB8D767" w:rsidP="7DB8D767">
            <w:pPr>
              <w:jc w:val="left"/>
              <w:rPr>
                <w:rFonts w:eastAsia="Arial"/>
                <w:color w:val="000000" w:themeColor="text1"/>
              </w:rPr>
            </w:pPr>
          </w:p>
        </w:tc>
      </w:tr>
      <w:tr w:rsidR="7DB8D767" w14:paraId="3430B90E" w14:textId="77777777" w:rsidTr="7DB8D767">
        <w:trPr>
          <w:trHeight w:val="75"/>
        </w:trPr>
        <w:tc>
          <w:tcPr>
            <w:tcW w:w="21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69B8243" w14:textId="313BAFF2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Crescita di sensibilità di competenze in tema di Gestione della protezione dei dati</w:t>
            </w:r>
          </w:p>
        </w:tc>
        <w:tc>
          <w:tcPr>
            <w:tcW w:w="2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3F35B1D3" w14:textId="1EF314E5" w:rsidR="41F5C8BD" w:rsidRDefault="41F5C8BD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Monitoraggio della formazione effettuata presso le consorziate</w:t>
            </w:r>
          </w:p>
          <w:p w14:paraId="3DC78365" w14:textId="1236D08D" w:rsidR="7DB8D767" w:rsidRDefault="7DB8D767" w:rsidP="7DB8D767">
            <w:pPr>
              <w:jc w:val="left"/>
              <w:rPr>
                <w:color w:val="000000" w:themeColor="text1"/>
              </w:rPr>
            </w:pPr>
          </w:p>
          <w:p w14:paraId="1F23AB06" w14:textId="27AD5DB3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Formazione</w:t>
            </w:r>
            <w:r w:rsidR="627EA430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52E353A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dei lavoratori</w:t>
            </w:r>
          </w:p>
        </w:tc>
        <w:tc>
          <w:tcPr>
            <w:tcW w:w="2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E1E660" w14:textId="73E87771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Budget a copertura dei costi</w:t>
            </w:r>
          </w:p>
          <w:p w14:paraId="223F3C29" w14:textId="77777777" w:rsidR="004F7BC5" w:rsidRDefault="004F7BC5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EEA038F" w14:textId="7EB8EB74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Formatori interni ed esterni </w:t>
            </w:r>
            <w:r w:rsidR="0E80B02D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del consorzio </w:t>
            </w:r>
          </w:p>
          <w:p w14:paraId="634ADD63" w14:textId="3C172FCE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56CBC9" w14:textId="2412122E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Ufficio del personale</w:t>
            </w:r>
          </w:p>
        </w:tc>
        <w:tc>
          <w:tcPr>
            <w:tcW w:w="15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48B7C3" w14:textId="673051A4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Entro dicembre 2022</w:t>
            </w:r>
          </w:p>
        </w:tc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43158B9E" w14:textId="0947CE9F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Persone Formate</w:t>
            </w:r>
            <w:r w:rsidR="0F1224E0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100%</w:t>
            </w:r>
          </w:p>
        </w:tc>
        <w:tc>
          <w:tcPr>
            <w:tcW w:w="1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A68094" w14:textId="6B2457F9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D48B201" w14:textId="64BE73CA" w:rsidR="7DB8D767" w:rsidRDefault="7DB8D767" w:rsidP="7DB8D767">
            <w:pPr>
              <w:jc w:val="left"/>
              <w:rPr>
                <w:rFonts w:eastAsia="Arial"/>
                <w:color w:val="000000" w:themeColor="text1"/>
              </w:rPr>
            </w:pPr>
          </w:p>
          <w:p w14:paraId="51CC6455" w14:textId="09BAD1FC" w:rsidR="7DB8D767" w:rsidRDefault="7DB8D767" w:rsidP="7DB8D767">
            <w:pPr>
              <w:jc w:val="left"/>
              <w:rPr>
                <w:rFonts w:eastAsia="Arial"/>
                <w:color w:val="000000" w:themeColor="text1"/>
              </w:rPr>
            </w:pPr>
          </w:p>
        </w:tc>
      </w:tr>
      <w:tr w:rsidR="7DB8D767" w:rsidRPr="004F7BC5" w14:paraId="7A8C73A3" w14:textId="77777777" w:rsidTr="7DB8D767">
        <w:trPr>
          <w:trHeight w:val="75"/>
        </w:trPr>
        <w:tc>
          <w:tcPr>
            <w:tcW w:w="21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4A1CBC43" w14:textId="17617CBF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La gestione della protezione dei dati è oggetto di Audit presso i </w:t>
            </w:r>
            <w:r w:rsidR="546446A3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servizi del consorzio</w:t>
            </w:r>
          </w:p>
        </w:tc>
        <w:tc>
          <w:tcPr>
            <w:tcW w:w="2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01937677" w14:textId="2E31FD3C" w:rsidR="546446A3" w:rsidRDefault="546446A3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Servizi Naos </w:t>
            </w:r>
            <w:proofErr w:type="spellStart"/>
            <w:r w:rsidR="7DB8D767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auditati</w:t>
            </w:r>
            <w:proofErr w:type="spellEnd"/>
            <w:r w:rsidR="7DB8D767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in tema di Gestione della protezione dei dati</w:t>
            </w:r>
          </w:p>
          <w:p w14:paraId="6DCA474D" w14:textId="0C166789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5A4C0F" w14:textId="3EA56630" w:rsidR="33D31A6C" w:rsidRPr="004F7BC5" w:rsidRDefault="33D31A6C" w:rsidP="7DB8D767">
            <w:pPr>
              <w:spacing w:line="259" w:lineRule="auto"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4F7BC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RSGI</w:t>
            </w:r>
          </w:p>
        </w:tc>
        <w:tc>
          <w:tcPr>
            <w:tcW w:w="19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D1E024" w14:textId="6CA459F6" w:rsidR="33D31A6C" w:rsidRPr="004F7BC5" w:rsidRDefault="33D31A6C" w:rsidP="7DB8D767">
            <w:pPr>
              <w:spacing w:line="259" w:lineRule="auto"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Direzione</w:t>
            </w:r>
          </w:p>
        </w:tc>
        <w:tc>
          <w:tcPr>
            <w:tcW w:w="15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36EA5D" w14:textId="467DF553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Entro </w:t>
            </w:r>
            <w:r w:rsidR="65C03C4D"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febbraio 2023</w:t>
            </w:r>
          </w:p>
        </w:tc>
        <w:tc>
          <w:tcPr>
            <w:tcW w:w="30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</w:tcPr>
          <w:p w14:paraId="5F9DA9B5" w14:textId="089CCEBB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Audit di verifica interni</w:t>
            </w:r>
          </w:p>
          <w:p w14:paraId="66746B59" w14:textId="443DAD6A" w:rsidR="7DB8D767" w:rsidRPr="004F7BC5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7D83D3F3" w14:textId="6A393C13" w:rsidR="271B571C" w:rsidRPr="004F7BC5" w:rsidRDefault="271B571C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DB8D76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 riesame di direzione per il 2023</w:t>
            </w:r>
          </w:p>
          <w:p w14:paraId="35CA4906" w14:textId="736D7B0B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F7831E" w14:textId="27DA3AD7" w:rsidR="7DB8D767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4F344034" w14:textId="6CF0A540" w:rsidR="7DB8D767" w:rsidRPr="004F7BC5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9730741" w14:textId="28197A11" w:rsidR="7DB8D767" w:rsidRPr="004F7BC5" w:rsidRDefault="7DB8D767" w:rsidP="7DB8D767">
            <w:pPr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461D779" w14:textId="37C2B2E7" w:rsidR="00CD4E56" w:rsidRDefault="00CD4E56" w:rsidP="7DB8D767">
      <w:pPr>
        <w:spacing w:after="120"/>
      </w:pPr>
    </w:p>
    <w:p w14:paraId="26F63905" w14:textId="09BD769C" w:rsidR="7DB8D767" w:rsidRDefault="7DB8D767" w:rsidP="7DB8D767">
      <w:pPr>
        <w:spacing w:after="120"/>
      </w:pPr>
    </w:p>
    <w:p w14:paraId="5AA3665C" w14:textId="0350B7BA" w:rsidR="7DB8D767" w:rsidRDefault="7DB8D767" w:rsidP="7DB8D767">
      <w:pPr>
        <w:spacing w:after="120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51"/>
        <w:gridCol w:w="5005"/>
        <w:gridCol w:w="4133"/>
      </w:tblGrid>
      <w:tr w:rsidR="00D25A82" w14:paraId="6FAE3329" w14:textId="77777777" w:rsidTr="7DB8D767">
        <w:tc>
          <w:tcPr>
            <w:tcW w:w="20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43449E" w14:textId="76430727" w:rsidR="00D25A82" w:rsidRDefault="76FD2991" w:rsidP="7DB8D767">
            <w:pPr>
              <w:spacing w:after="120"/>
              <w:jc w:val="left"/>
              <w:rPr>
                <w:b/>
                <w:bCs/>
                <w:sz w:val="20"/>
                <w:szCs w:val="20"/>
              </w:rPr>
            </w:pPr>
            <w:r w:rsidRPr="7DB8D767">
              <w:rPr>
                <w:b/>
                <w:bCs/>
                <w:sz w:val="20"/>
                <w:szCs w:val="20"/>
              </w:rPr>
              <w:t xml:space="preserve">Data redazione </w:t>
            </w:r>
            <w:r w:rsidR="39A1B82D" w:rsidRPr="7DB8D767">
              <w:rPr>
                <w:b/>
                <w:bCs/>
                <w:sz w:val="20"/>
                <w:szCs w:val="20"/>
              </w:rPr>
              <w:t xml:space="preserve">/ approvazione </w:t>
            </w:r>
          </w:p>
        </w:tc>
        <w:tc>
          <w:tcPr>
            <w:tcW w:w="1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46F00F" w14:textId="77777777" w:rsidR="00D25A82" w:rsidRDefault="00D25A82" w:rsidP="00D25A82">
            <w:pPr>
              <w:spacing w:after="1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Approvato dalla Direzione</w:t>
            </w:r>
          </w:p>
        </w:tc>
        <w:tc>
          <w:tcPr>
            <w:tcW w:w="1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2245DD" w14:textId="77777777" w:rsidR="00D25A82" w:rsidRDefault="00D25A82" w:rsidP="00D25A82">
            <w:pPr>
              <w:spacing w:after="12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Approvato da RSGI</w:t>
            </w:r>
          </w:p>
        </w:tc>
      </w:tr>
      <w:tr w:rsidR="00BE4848" w14:paraId="622D4722" w14:textId="77777777" w:rsidTr="7DB8D767">
        <w:trPr>
          <w:trHeight w:val="962"/>
        </w:trPr>
        <w:tc>
          <w:tcPr>
            <w:tcW w:w="20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F10994" w14:textId="77777777" w:rsidR="00BE4848" w:rsidRPr="00F144B3" w:rsidRDefault="00BE4848" w:rsidP="00403097">
            <w:pPr>
              <w:snapToGrid w:val="0"/>
              <w:spacing w:after="12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Esame degli obiettivi effettuato in data:</w:t>
            </w:r>
            <w:r w:rsidR="00065A3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096555" w14:textId="77777777" w:rsidR="00065A3D" w:rsidRDefault="00F144B3" w:rsidP="009377B8">
            <w:pPr>
              <w:snapToGrid w:val="0"/>
              <w:spacing w:after="12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 la D</w:t>
            </w:r>
            <w:r w:rsidR="00065A3D">
              <w:rPr>
                <w:rFonts w:ascii="Calibri" w:hAnsi="Calibri" w:cs="Calibri"/>
              </w:rPr>
              <w:t>irezione:</w:t>
            </w:r>
            <w:r w:rsidR="009377B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3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295F67" w14:textId="77777777" w:rsidR="00D25A82" w:rsidRDefault="00BE4848">
            <w:pPr>
              <w:snapToGrid w:val="0"/>
              <w:spacing w:after="12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R.S.G.I. </w:t>
            </w:r>
          </w:p>
          <w:p w14:paraId="0FB78278" w14:textId="77777777" w:rsidR="00BE4848" w:rsidRDefault="00BE4848" w:rsidP="009377B8">
            <w:pPr>
              <w:snapToGrid w:val="0"/>
              <w:spacing w:after="120"/>
              <w:jc w:val="left"/>
              <w:rPr>
                <w:rFonts w:ascii="Calibri" w:hAnsi="Calibri" w:cs="Calibri"/>
              </w:rPr>
            </w:pPr>
          </w:p>
        </w:tc>
      </w:tr>
    </w:tbl>
    <w:p w14:paraId="1FC39945" w14:textId="77777777" w:rsidR="00BE4848" w:rsidRDefault="00BE4848" w:rsidP="009377B8">
      <w:pPr>
        <w:spacing w:after="120"/>
      </w:pPr>
    </w:p>
    <w:sectPr w:rsidR="00BE4848" w:rsidSect="00B17F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720" w:right="720" w:bottom="720" w:left="720" w:header="607" w:footer="59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CD41D" w14:textId="77777777" w:rsidR="00C523BF" w:rsidRDefault="00C523BF">
      <w:r>
        <w:separator/>
      </w:r>
    </w:p>
  </w:endnote>
  <w:endnote w:type="continuationSeparator" w:id="0">
    <w:p w14:paraId="530E2253" w14:textId="77777777" w:rsidR="00C523BF" w:rsidRDefault="00C5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FD37" w14:textId="77777777" w:rsidR="007C42D7" w:rsidRDefault="007C42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7C42D7" w:rsidRDefault="007C42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6F91" w14:textId="77777777" w:rsidR="007C42D7" w:rsidRDefault="007C42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FBC8" w14:textId="77777777" w:rsidR="00C523BF" w:rsidRDefault="00C523BF">
      <w:r>
        <w:separator/>
      </w:r>
    </w:p>
  </w:footnote>
  <w:footnote w:type="continuationSeparator" w:id="0">
    <w:p w14:paraId="5D5D2412" w14:textId="77777777" w:rsidR="00C523BF" w:rsidRDefault="00C5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F646" w14:textId="77777777" w:rsidR="007C42D7" w:rsidRDefault="007C42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878"/>
      <w:gridCol w:w="7267"/>
      <w:gridCol w:w="4244"/>
    </w:tblGrid>
    <w:tr w:rsidR="004E7E2D" w:rsidRPr="009B26FC" w14:paraId="63F60A51" w14:textId="77777777" w:rsidTr="7DB8D767">
      <w:trPr>
        <w:trHeight w:val="1266"/>
      </w:trPr>
      <w:tc>
        <w:tcPr>
          <w:tcW w:w="1260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cBorders>
          <w:shd w:val="clear" w:color="auto" w:fill="auto"/>
        </w:tcPr>
        <w:p w14:paraId="6B699379" w14:textId="77777777" w:rsidR="004E7E2D" w:rsidRPr="009B26FC" w:rsidRDefault="00FF16D5" w:rsidP="009B26FC">
          <w:pPr>
            <w:pStyle w:val="Titolo2"/>
            <w:rPr>
              <w:rFonts w:eastAsia="Arial Unicode MS"/>
              <w:bCs/>
              <w:color w:val="C00000"/>
              <w:sz w:val="28"/>
              <w:szCs w:val="28"/>
            </w:rPr>
          </w:pPr>
          <w:r>
            <w:rPr>
              <w:rFonts w:eastAsia="Arial Unicode MS"/>
              <w:bCs/>
              <w:noProof/>
              <w:color w:val="C00000"/>
              <w:sz w:val="28"/>
              <w:szCs w:val="28"/>
            </w:rPr>
            <w:drawing>
              <wp:inline distT="0" distB="0" distL="0" distR="0" wp14:anchorId="23DB65BB" wp14:editId="07777777">
                <wp:extent cx="1914525" cy="8286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1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</w:tcBorders>
          <w:shd w:val="clear" w:color="auto" w:fill="auto"/>
          <w:vAlign w:val="center"/>
        </w:tcPr>
        <w:p w14:paraId="234CD44B" w14:textId="77777777" w:rsidR="004E7E2D" w:rsidRPr="009B26FC" w:rsidRDefault="004E7E2D" w:rsidP="00403097">
          <w:pPr>
            <w:jc w:val="center"/>
            <w:rPr>
              <w:rFonts w:eastAsia="Arial Unicode MS"/>
              <w:b/>
              <w:bCs/>
              <w:color w:val="C00000"/>
              <w:sz w:val="28"/>
              <w:szCs w:val="28"/>
            </w:rPr>
          </w:pPr>
          <w:r w:rsidRPr="009B26FC">
            <w:rPr>
              <w:rFonts w:eastAsia="Arial Unicode MS"/>
              <w:b/>
              <w:bCs/>
              <w:color w:val="C00000"/>
              <w:sz w:val="28"/>
              <w:szCs w:val="28"/>
            </w:rPr>
            <w:t>OBIETTIVI SGI</w:t>
          </w:r>
          <w:r>
            <w:rPr>
              <w:rFonts w:eastAsia="Arial Unicode MS"/>
              <w:b/>
              <w:bCs/>
              <w:color w:val="C00000"/>
              <w:sz w:val="28"/>
              <w:szCs w:val="28"/>
            </w:rPr>
            <w:t xml:space="preserve"> </w:t>
          </w:r>
          <w:r w:rsidRPr="009B26FC">
            <w:rPr>
              <w:rFonts w:eastAsia="Arial Unicode MS"/>
              <w:b/>
              <w:bCs/>
              <w:color w:val="C00000"/>
              <w:sz w:val="28"/>
              <w:szCs w:val="28"/>
            </w:rPr>
            <w:t>20</w:t>
          </w:r>
          <w:r w:rsidR="00A362A5">
            <w:rPr>
              <w:rFonts w:eastAsia="Arial Unicode MS"/>
              <w:b/>
              <w:bCs/>
              <w:color w:val="C00000"/>
              <w:sz w:val="28"/>
              <w:szCs w:val="28"/>
            </w:rPr>
            <w:t>2</w:t>
          </w:r>
          <w:r w:rsidR="007C42D7">
            <w:rPr>
              <w:rFonts w:eastAsia="Arial Unicode MS"/>
              <w:b/>
              <w:bCs/>
              <w:color w:val="C00000"/>
              <w:sz w:val="28"/>
              <w:szCs w:val="28"/>
            </w:rPr>
            <w:t>2</w:t>
          </w:r>
        </w:p>
      </w:tc>
      <w:tc>
        <w:tcPr>
          <w:tcW w:w="1379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shd w:val="clear" w:color="auto" w:fill="auto"/>
        </w:tcPr>
        <w:p w14:paraId="31A8B200" w14:textId="154BF685" w:rsidR="004E7E2D" w:rsidRDefault="7DB8D767" w:rsidP="7DB8D767">
          <w:pPr>
            <w:pStyle w:val="Titolo2"/>
            <w:numPr>
              <w:ilvl w:val="1"/>
              <w:numId w:val="0"/>
            </w:numPr>
            <w:jc w:val="center"/>
            <w:rPr>
              <w:rFonts w:eastAsia="Arial Unicode MS"/>
              <w:color w:val="C00000"/>
              <w:sz w:val="28"/>
              <w:szCs w:val="28"/>
            </w:rPr>
          </w:pPr>
          <w:r w:rsidRPr="7DB8D767">
            <w:rPr>
              <w:rFonts w:eastAsia="Arial Unicode MS"/>
              <w:i w:val="0"/>
              <w:color w:val="C00000"/>
              <w:sz w:val="28"/>
              <w:szCs w:val="28"/>
            </w:rPr>
            <w:t>Doc. 1 SGI</w:t>
          </w:r>
        </w:p>
        <w:p w14:paraId="0A9FF16D" w14:textId="187A1EC6" w:rsidR="00140833" w:rsidRPr="009B26FC" w:rsidRDefault="7DB8D767" w:rsidP="7DB8D767">
          <w:pPr>
            <w:jc w:val="center"/>
            <w:rPr>
              <w:color w:val="C00000"/>
            </w:rPr>
          </w:pPr>
          <w:r w:rsidRPr="7DB8D767">
            <w:rPr>
              <w:rFonts w:eastAsia="Arial Unicode MS"/>
              <w:b/>
              <w:bCs/>
              <w:color w:val="C00000"/>
              <w:sz w:val="28"/>
              <w:szCs w:val="28"/>
            </w:rPr>
            <w:t xml:space="preserve">Ed. 3 </w:t>
          </w:r>
        </w:p>
        <w:p w14:paraId="52CE3F3E" w14:textId="72314848" w:rsidR="00140833" w:rsidRPr="009B26FC" w:rsidRDefault="7DB8D767" w:rsidP="7DB8D767">
          <w:pPr>
            <w:jc w:val="center"/>
            <w:rPr>
              <w:b/>
              <w:bCs/>
              <w:color w:val="C00000"/>
            </w:rPr>
          </w:pPr>
          <w:r w:rsidRPr="7DB8D767">
            <w:rPr>
              <w:rFonts w:eastAsia="Arial Unicode MS"/>
              <w:b/>
              <w:bCs/>
              <w:color w:val="C00000"/>
              <w:sz w:val="28"/>
              <w:szCs w:val="28"/>
            </w:rPr>
            <w:t>Del 17 maggio 2021</w:t>
          </w:r>
        </w:p>
      </w:tc>
    </w:tr>
  </w:tbl>
  <w:p w14:paraId="3FE9F23F" w14:textId="77777777" w:rsidR="004E7E2D" w:rsidRDefault="004E7E2D" w:rsidP="004E7E2D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7C42D7" w:rsidRDefault="007C42D7">
    <w:pPr>
      <w:pStyle w:val="Intestazion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kj3hgMK" int2:invalidationBookmarkName="" int2:hashCode="MsqOKCJfiXppyJ" int2:id="GqFC6G5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A42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2C3FF3"/>
    <w:multiLevelType w:val="hybridMultilevel"/>
    <w:tmpl w:val="1850FD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380CED"/>
    <w:multiLevelType w:val="hybridMultilevel"/>
    <w:tmpl w:val="2A820D74"/>
    <w:lvl w:ilvl="0" w:tplc="818A0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0F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B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44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4A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E61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EF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21E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0AF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53A5C"/>
    <w:multiLevelType w:val="hybridMultilevel"/>
    <w:tmpl w:val="32F09A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03626"/>
    <w:multiLevelType w:val="hybridMultilevel"/>
    <w:tmpl w:val="1A4AFE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06502"/>
    <w:multiLevelType w:val="hybridMultilevel"/>
    <w:tmpl w:val="22A80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677CF"/>
    <w:multiLevelType w:val="hybridMultilevel"/>
    <w:tmpl w:val="42C03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ED301B"/>
    <w:multiLevelType w:val="hybridMultilevel"/>
    <w:tmpl w:val="58201A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5754B"/>
    <w:multiLevelType w:val="hybridMultilevel"/>
    <w:tmpl w:val="1A5215A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01E4C"/>
    <w:multiLevelType w:val="hybridMultilevel"/>
    <w:tmpl w:val="E9CAABA2"/>
    <w:lvl w:ilvl="0" w:tplc="F1F49E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58F2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0D698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0836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6883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50F1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5255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BA62F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29C43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6B550A"/>
    <w:multiLevelType w:val="hybridMultilevel"/>
    <w:tmpl w:val="59347BD0"/>
    <w:lvl w:ilvl="0" w:tplc="66CAC38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5E0AF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26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C6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45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70B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EE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04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062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B2516"/>
    <w:multiLevelType w:val="hybridMultilevel"/>
    <w:tmpl w:val="C9B80DE6"/>
    <w:lvl w:ilvl="0" w:tplc="7E52AC22">
      <w:start w:val="1"/>
      <w:numFmt w:val="decimal"/>
      <w:lvlText w:val="%1."/>
      <w:lvlJc w:val="left"/>
      <w:pPr>
        <w:ind w:left="360" w:hanging="360"/>
      </w:pPr>
    </w:lvl>
    <w:lvl w:ilvl="1" w:tplc="2286CD82">
      <w:start w:val="1"/>
      <w:numFmt w:val="lowerLetter"/>
      <w:lvlText w:val="%2."/>
      <w:lvlJc w:val="left"/>
      <w:pPr>
        <w:ind w:left="1080" w:hanging="360"/>
      </w:pPr>
    </w:lvl>
    <w:lvl w:ilvl="2" w:tplc="84948F06">
      <w:start w:val="1"/>
      <w:numFmt w:val="lowerRoman"/>
      <w:lvlText w:val="%3."/>
      <w:lvlJc w:val="right"/>
      <w:pPr>
        <w:ind w:left="1800" w:hanging="180"/>
      </w:pPr>
    </w:lvl>
    <w:lvl w:ilvl="3" w:tplc="5FC453C8">
      <w:start w:val="1"/>
      <w:numFmt w:val="decimal"/>
      <w:lvlText w:val="%4."/>
      <w:lvlJc w:val="left"/>
      <w:pPr>
        <w:ind w:left="2520" w:hanging="360"/>
      </w:pPr>
    </w:lvl>
    <w:lvl w:ilvl="4" w:tplc="B1848824">
      <w:start w:val="1"/>
      <w:numFmt w:val="lowerLetter"/>
      <w:lvlText w:val="%5."/>
      <w:lvlJc w:val="left"/>
      <w:pPr>
        <w:ind w:left="3240" w:hanging="360"/>
      </w:pPr>
    </w:lvl>
    <w:lvl w:ilvl="5" w:tplc="66CE6168">
      <w:start w:val="1"/>
      <w:numFmt w:val="lowerRoman"/>
      <w:lvlText w:val="%6."/>
      <w:lvlJc w:val="right"/>
      <w:pPr>
        <w:ind w:left="3960" w:hanging="180"/>
      </w:pPr>
    </w:lvl>
    <w:lvl w:ilvl="6" w:tplc="510470D8">
      <w:start w:val="1"/>
      <w:numFmt w:val="decimal"/>
      <w:lvlText w:val="%7."/>
      <w:lvlJc w:val="left"/>
      <w:pPr>
        <w:ind w:left="4680" w:hanging="360"/>
      </w:pPr>
    </w:lvl>
    <w:lvl w:ilvl="7" w:tplc="7A06AD78">
      <w:start w:val="1"/>
      <w:numFmt w:val="lowerLetter"/>
      <w:lvlText w:val="%8."/>
      <w:lvlJc w:val="left"/>
      <w:pPr>
        <w:ind w:left="5400" w:hanging="360"/>
      </w:pPr>
    </w:lvl>
    <w:lvl w:ilvl="8" w:tplc="5BBCCCA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F1518"/>
    <w:multiLevelType w:val="hybridMultilevel"/>
    <w:tmpl w:val="863C1B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816FCD"/>
    <w:multiLevelType w:val="hybridMultilevel"/>
    <w:tmpl w:val="A9DCD1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8A2E03"/>
    <w:multiLevelType w:val="hybridMultilevel"/>
    <w:tmpl w:val="CBCE3A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8F7695"/>
    <w:multiLevelType w:val="hybridMultilevel"/>
    <w:tmpl w:val="EF02C8AE"/>
    <w:lvl w:ilvl="0" w:tplc="772C423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C44C3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82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6C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03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20F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6B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A0B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0E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9600B"/>
    <w:multiLevelType w:val="hybridMultilevel"/>
    <w:tmpl w:val="B6DCC296"/>
    <w:lvl w:ilvl="0" w:tplc="74FC4C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220D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2AC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0E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C44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024E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ED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CE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4F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01E7E"/>
    <w:multiLevelType w:val="hybridMultilevel"/>
    <w:tmpl w:val="2D78C7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7"/>
  </w:num>
  <w:num w:numId="5">
    <w:abstractNumId w:val="12"/>
  </w:num>
  <w:num w:numId="6">
    <w:abstractNumId w:val="3"/>
  </w:num>
  <w:num w:numId="7">
    <w:abstractNumId w:val="1"/>
  </w:num>
  <w:num w:numId="8">
    <w:abstractNumId w:val="7"/>
  </w:num>
  <w:num w:numId="9">
    <w:abstractNumId w:val="18"/>
  </w:num>
  <w:num w:numId="10">
    <w:abstractNumId w:val="8"/>
  </w:num>
  <w:num w:numId="11">
    <w:abstractNumId w:val="2"/>
  </w:num>
  <w:num w:numId="12">
    <w:abstractNumId w:val="15"/>
  </w:num>
  <w:num w:numId="13">
    <w:abstractNumId w:val="14"/>
  </w:num>
  <w:num w:numId="14">
    <w:abstractNumId w:val="13"/>
  </w:num>
  <w:num w:numId="15">
    <w:abstractNumId w:val="6"/>
  </w:num>
  <w:num w:numId="16">
    <w:abstractNumId w:val="5"/>
  </w:num>
  <w:num w:numId="17">
    <w:abstractNumId w:val="9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49"/>
    <w:rsid w:val="00013D24"/>
    <w:rsid w:val="00026C2F"/>
    <w:rsid w:val="00030FD3"/>
    <w:rsid w:val="00065A3D"/>
    <w:rsid w:val="000665DF"/>
    <w:rsid w:val="00070543"/>
    <w:rsid w:val="00077C04"/>
    <w:rsid w:val="000A62BC"/>
    <w:rsid w:val="00140833"/>
    <w:rsid w:val="00154A1E"/>
    <w:rsid w:val="001803C8"/>
    <w:rsid w:val="00193881"/>
    <w:rsid w:val="00196FE4"/>
    <w:rsid w:val="001A00E7"/>
    <w:rsid w:val="00201586"/>
    <w:rsid w:val="00207104"/>
    <w:rsid w:val="002204CA"/>
    <w:rsid w:val="002401C6"/>
    <w:rsid w:val="0026677E"/>
    <w:rsid w:val="00283336"/>
    <w:rsid w:val="00287870"/>
    <w:rsid w:val="002A7353"/>
    <w:rsid w:val="002E671F"/>
    <w:rsid w:val="00302DCC"/>
    <w:rsid w:val="00386E9F"/>
    <w:rsid w:val="003D47C1"/>
    <w:rsid w:val="003E67D5"/>
    <w:rsid w:val="003F7CFD"/>
    <w:rsid w:val="00403097"/>
    <w:rsid w:val="0041537E"/>
    <w:rsid w:val="0045138F"/>
    <w:rsid w:val="004536C5"/>
    <w:rsid w:val="004658E9"/>
    <w:rsid w:val="004666C8"/>
    <w:rsid w:val="004679D9"/>
    <w:rsid w:val="00470812"/>
    <w:rsid w:val="00472815"/>
    <w:rsid w:val="00487B9F"/>
    <w:rsid w:val="004E7E2D"/>
    <w:rsid w:val="004F7BC5"/>
    <w:rsid w:val="00509068"/>
    <w:rsid w:val="00517A77"/>
    <w:rsid w:val="00520814"/>
    <w:rsid w:val="005226CA"/>
    <w:rsid w:val="00545E30"/>
    <w:rsid w:val="0056180A"/>
    <w:rsid w:val="00574878"/>
    <w:rsid w:val="005C6C67"/>
    <w:rsid w:val="005C6ECF"/>
    <w:rsid w:val="00600EA3"/>
    <w:rsid w:val="0062382F"/>
    <w:rsid w:val="00637478"/>
    <w:rsid w:val="00653846"/>
    <w:rsid w:val="006767CF"/>
    <w:rsid w:val="00676B67"/>
    <w:rsid w:val="006937B4"/>
    <w:rsid w:val="006A0B61"/>
    <w:rsid w:val="006A0D8E"/>
    <w:rsid w:val="006C2FE8"/>
    <w:rsid w:val="006D2032"/>
    <w:rsid w:val="006F3FD8"/>
    <w:rsid w:val="00701A96"/>
    <w:rsid w:val="0071615B"/>
    <w:rsid w:val="00743C2D"/>
    <w:rsid w:val="007632B2"/>
    <w:rsid w:val="00772A63"/>
    <w:rsid w:val="0078783E"/>
    <w:rsid w:val="007A1A62"/>
    <w:rsid w:val="007C42D7"/>
    <w:rsid w:val="007D3B0A"/>
    <w:rsid w:val="007D5EF9"/>
    <w:rsid w:val="007F079F"/>
    <w:rsid w:val="0081162B"/>
    <w:rsid w:val="008713CD"/>
    <w:rsid w:val="00885CF7"/>
    <w:rsid w:val="00894F49"/>
    <w:rsid w:val="008A5E6F"/>
    <w:rsid w:val="008B01FB"/>
    <w:rsid w:val="008B2E01"/>
    <w:rsid w:val="008D11AB"/>
    <w:rsid w:val="008D62B5"/>
    <w:rsid w:val="008F5447"/>
    <w:rsid w:val="008F7E07"/>
    <w:rsid w:val="00901673"/>
    <w:rsid w:val="0093567B"/>
    <w:rsid w:val="009377B8"/>
    <w:rsid w:val="0095706D"/>
    <w:rsid w:val="009A1A90"/>
    <w:rsid w:val="009A1E2E"/>
    <w:rsid w:val="009A3011"/>
    <w:rsid w:val="009B26FC"/>
    <w:rsid w:val="009B31B7"/>
    <w:rsid w:val="009B6062"/>
    <w:rsid w:val="009B680E"/>
    <w:rsid w:val="00A362A5"/>
    <w:rsid w:val="00A52B0A"/>
    <w:rsid w:val="00A828A1"/>
    <w:rsid w:val="00AA302F"/>
    <w:rsid w:val="00AD023F"/>
    <w:rsid w:val="00AD6CFE"/>
    <w:rsid w:val="00AF1A9F"/>
    <w:rsid w:val="00AF3748"/>
    <w:rsid w:val="00B07601"/>
    <w:rsid w:val="00B17F53"/>
    <w:rsid w:val="00B354DE"/>
    <w:rsid w:val="00B52718"/>
    <w:rsid w:val="00B56720"/>
    <w:rsid w:val="00B85585"/>
    <w:rsid w:val="00BE3F5F"/>
    <w:rsid w:val="00BE4848"/>
    <w:rsid w:val="00C02A8B"/>
    <w:rsid w:val="00C31D64"/>
    <w:rsid w:val="00C403DA"/>
    <w:rsid w:val="00C41D49"/>
    <w:rsid w:val="00C523BF"/>
    <w:rsid w:val="00C567F3"/>
    <w:rsid w:val="00C84CB8"/>
    <w:rsid w:val="00CD4E56"/>
    <w:rsid w:val="00CF57B5"/>
    <w:rsid w:val="00D1054C"/>
    <w:rsid w:val="00D151FD"/>
    <w:rsid w:val="00D25A82"/>
    <w:rsid w:val="00D342B0"/>
    <w:rsid w:val="00D37864"/>
    <w:rsid w:val="00D603EA"/>
    <w:rsid w:val="00D77428"/>
    <w:rsid w:val="00D97890"/>
    <w:rsid w:val="00DB0CC2"/>
    <w:rsid w:val="00DB13D8"/>
    <w:rsid w:val="00DF68B5"/>
    <w:rsid w:val="00E05C24"/>
    <w:rsid w:val="00E1588A"/>
    <w:rsid w:val="00E15B39"/>
    <w:rsid w:val="00E23B66"/>
    <w:rsid w:val="00E27BFC"/>
    <w:rsid w:val="00E43393"/>
    <w:rsid w:val="00E43FA8"/>
    <w:rsid w:val="00E52E93"/>
    <w:rsid w:val="00E53222"/>
    <w:rsid w:val="00E65ABC"/>
    <w:rsid w:val="00E85577"/>
    <w:rsid w:val="00E91FE9"/>
    <w:rsid w:val="00E92224"/>
    <w:rsid w:val="00EA3142"/>
    <w:rsid w:val="00ED6458"/>
    <w:rsid w:val="00F144B3"/>
    <w:rsid w:val="00F20EBC"/>
    <w:rsid w:val="00F24E1D"/>
    <w:rsid w:val="00F42D32"/>
    <w:rsid w:val="00F613B7"/>
    <w:rsid w:val="00F84919"/>
    <w:rsid w:val="00FF16D5"/>
    <w:rsid w:val="0173DA9F"/>
    <w:rsid w:val="0253BBDF"/>
    <w:rsid w:val="027D762C"/>
    <w:rsid w:val="03CBE420"/>
    <w:rsid w:val="0565BFC5"/>
    <w:rsid w:val="05B4C3B6"/>
    <w:rsid w:val="070690AD"/>
    <w:rsid w:val="082BD0BD"/>
    <w:rsid w:val="08CAEAE9"/>
    <w:rsid w:val="0A66BB4A"/>
    <w:rsid w:val="0AD9215A"/>
    <w:rsid w:val="0B15C4B7"/>
    <w:rsid w:val="0BDE122C"/>
    <w:rsid w:val="0E20CC9E"/>
    <w:rsid w:val="0E80B02D"/>
    <w:rsid w:val="0E823172"/>
    <w:rsid w:val="0EF27E8A"/>
    <w:rsid w:val="0F1224E0"/>
    <w:rsid w:val="11136F9A"/>
    <w:rsid w:val="1170D60C"/>
    <w:rsid w:val="117A2F8F"/>
    <w:rsid w:val="117A340E"/>
    <w:rsid w:val="11E5B3E2"/>
    <w:rsid w:val="11E6E332"/>
    <w:rsid w:val="12D65007"/>
    <w:rsid w:val="1382B393"/>
    <w:rsid w:val="144B105C"/>
    <w:rsid w:val="14E8C7D6"/>
    <w:rsid w:val="15A68F63"/>
    <w:rsid w:val="15A96DF1"/>
    <w:rsid w:val="16FAC255"/>
    <w:rsid w:val="1741B27D"/>
    <w:rsid w:val="18145F8D"/>
    <w:rsid w:val="19A89D72"/>
    <w:rsid w:val="1CA1DDA2"/>
    <w:rsid w:val="1DF77B0E"/>
    <w:rsid w:val="1E09289D"/>
    <w:rsid w:val="1F9FB657"/>
    <w:rsid w:val="21A241AF"/>
    <w:rsid w:val="22846524"/>
    <w:rsid w:val="22F926B4"/>
    <w:rsid w:val="246921AC"/>
    <w:rsid w:val="248C9A50"/>
    <w:rsid w:val="266DF81D"/>
    <w:rsid w:val="267E4D00"/>
    <w:rsid w:val="26A55E14"/>
    <w:rsid w:val="271B571C"/>
    <w:rsid w:val="275CFA6F"/>
    <w:rsid w:val="27FEB4C5"/>
    <w:rsid w:val="282A8357"/>
    <w:rsid w:val="28DA2F73"/>
    <w:rsid w:val="299A8526"/>
    <w:rsid w:val="29D1B10C"/>
    <w:rsid w:val="2A364FEB"/>
    <w:rsid w:val="2C5B0B34"/>
    <w:rsid w:val="2E13ABBC"/>
    <w:rsid w:val="2E2739ED"/>
    <w:rsid w:val="31C052FF"/>
    <w:rsid w:val="33D31A6C"/>
    <w:rsid w:val="34F7F3C1"/>
    <w:rsid w:val="3553CA8A"/>
    <w:rsid w:val="355B73A3"/>
    <w:rsid w:val="36ACC446"/>
    <w:rsid w:val="38382EB1"/>
    <w:rsid w:val="388E3249"/>
    <w:rsid w:val="38A0C943"/>
    <w:rsid w:val="39269F0B"/>
    <w:rsid w:val="39A1B82D"/>
    <w:rsid w:val="39CB3CAB"/>
    <w:rsid w:val="3BE41E1C"/>
    <w:rsid w:val="3C2713E7"/>
    <w:rsid w:val="3CF9F4C3"/>
    <w:rsid w:val="3D3F12F0"/>
    <w:rsid w:val="3DC2E448"/>
    <w:rsid w:val="3DE0E7D1"/>
    <w:rsid w:val="3EE5E59B"/>
    <w:rsid w:val="3F2C97BB"/>
    <w:rsid w:val="40B78E75"/>
    <w:rsid w:val="41F5C8BD"/>
    <w:rsid w:val="4242B35B"/>
    <w:rsid w:val="42E339E0"/>
    <w:rsid w:val="4303795B"/>
    <w:rsid w:val="443225CC"/>
    <w:rsid w:val="446951B2"/>
    <w:rsid w:val="4513137A"/>
    <w:rsid w:val="45EBF9B6"/>
    <w:rsid w:val="4716247E"/>
    <w:rsid w:val="47B6AB03"/>
    <w:rsid w:val="484AB43C"/>
    <w:rsid w:val="48D37A01"/>
    <w:rsid w:val="48EBE2AD"/>
    <w:rsid w:val="4A6F4A62"/>
    <w:rsid w:val="4ADA4790"/>
    <w:rsid w:val="4B4E464D"/>
    <w:rsid w:val="4BC0A9FD"/>
    <w:rsid w:val="4C57F3A5"/>
    <w:rsid w:val="4C882A74"/>
    <w:rsid w:val="4C8F404E"/>
    <w:rsid w:val="4CEA16AE"/>
    <w:rsid w:val="4DA6EB24"/>
    <w:rsid w:val="4E4B401B"/>
    <w:rsid w:val="4F2E1C17"/>
    <w:rsid w:val="5073AF1F"/>
    <w:rsid w:val="512B64C8"/>
    <w:rsid w:val="514464EC"/>
    <w:rsid w:val="529A8047"/>
    <w:rsid w:val="52AE0CCC"/>
    <w:rsid w:val="52EBAEA8"/>
    <w:rsid w:val="532092D2"/>
    <w:rsid w:val="5368B1AC"/>
    <w:rsid w:val="53E9A477"/>
    <w:rsid w:val="546446A3"/>
    <w:rsid w:val="54877F09"/>
    <w:rsid w:val="56077019"/>
    <w:rsid w:val="560A0B06"/>
    <w:rsid w:val="568FDB90"/>
    <w:rsid w:val="56F5E073"/>
    <w:rsid w:val="5877821C"/>
    <w:rsid w:val="59A505AF"/>
    <w:rsid w:val="5B6008C2"/>
    <w:rsid w:val="5BA83216"/>
    <w:rsid w:val="60C1EFB7"/>
    <w:rsid w:val="620FDB86"/>
    <w:rsid w:val="621C2328"/>
    <w:rsid w:val="6235D093"/>
    <w:rsid w:val="627EA430"/>
    <w:rsid w:val="63567B39"/>
    <w:rsid w:val="639A1B9E"/>
    <w:rsid w:val="64819BE8"/>
    <w:rsid w:val="6535EBFF"/>
    <w:rsid w:val="65B90BEF"/>
    <w:rsid w:val="65C03C4D"/>
    <w:rsid w:val="661D6C49"/>
    <w:rsid w:val="66204AD7"/>
    <w:rsid w:val="662CCAE9"/>
    <w:rsid w:val="664ACE72"/>
    <w:rsid w:val="68467950"/>
    <w:rsid w:val="6A4B9285"/>
    <w:rsid w:val="6A7423CC"/>
    <w:rsid w:val="6AB4F6C1"/>
    <w:rsid w:val="6ACE1F1E"/>
    <w:rsid w:val="6AF03025"/>
    <w:rsid w:val="6B7E1A12"/>
    <w:rsid w:val="6BCB9F9C"/>
    <w:rsid w:val="6D833347"/>
    <w:rsid w:val="6E2CF50F"/>
    <w:rsid w:val="70A1ABAC"/>
    <w:rsid w:val="7256C071"/>
    <w:rsid w:val="7270D84F"/>
    <w:rsid w:val="72BFBFB7"/>
    <w:rsid w:val="72C008A6"/>
    <w:rsid w:val="72E73DD5"/>
    <w:rsid w:val="752E353A"/>
    <w:rsid w:val="753D6504"/>
    <w:rsid w:val="758E452C"/>
    <w:rsid w:val="76C857BA"/>
    <w:rsid w:val="76F6BE78"/>
    <w:rsid w:val="76FD2991"/>
    <w:rsid w:val="772BC9E7"/>
    <w:rsid w:val="7804B023"/>
    <w:rsid w:val="7908944F"/>
    <w:rsid w:val="7A488DF2"/>
    <w:rsid w:val="7A48A9F9"/>
    <w:rsid w:val="7BAA1676"/>
    <w:rsid w:val="7BE47A5A"/>
    <w:rsid w:val="7DB8D767"/>
    <w:rsid w:val="7E02BB4D"/>
    <w:rsid w:val="7F10FCCB"/>
    <w:rsid w:val="7FE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B1DB71"/>
  <w15:chartTrackingRefBased/>
  <w15:docId w15:val="{6FC58217-598A-4136-9795-620C60A0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881"/>
    <w:pPr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24E1D"/>
    <w:pPr>
      <w:keepNext/>
      <w:numPr>
        <w:numId w:val="7"/>
      </w:numPr>
      <w:shd w:val="clear" w:color="auto" w:fill="FFC000"/>
      <w:spacing w:before="240" w:after="60"/>
      <w:outlineLvl w:val="0"/>
    </w:pPr>
    <w:rPr>
      <w:b/>
      <w:kern w:val="1"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7"/>
      </w:numPr>
      <w:spacing w:before="240" w:after="60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 w:hint="default"/>
      <w:sz w:val="2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Arial" w:eastAsia="Times New Roman" w:hAnsi="Arial" w:cs="Arial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2z4">
    <w:name w:val="WW8Num12z4"/>
    <w:rPr>
      <w:rFonts w:ascii="Courier New" w:hAnsi="Courier New" w:cs="Courier New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PidipaginaCarattere">
    <w:name w:val="Piè di pagina Carattere"/>
    <w:rPr>
      <w:rFonts w:ascii="Arial" w:hAnsi="Arial" w:cs="Arial"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18F9C37D12914D8880339558932379" ma:contentTypeVersion="9" ma:contentTypeDescription="Creare un nuovo documento." ma:contentTypeScope="" ma:versionID="62c5f4fec29cb72a80dc5db0bb58e30c">
  <xsd:schema xmlns:xsd="http://www.w3.org/2001/XMLSchema" xmlns:xs="http://www.w3.org/2001/XMLSchema" xmlns:p="http://schemas.microsoft.com/office/2006/metadata/properties" xmlns:ns2="443433e3-a24e-4117-a607-95de0a69e66f" targetNamespace="http://schemas.microsoft.com/office/2006/metadata/properties" ma:root="true" ma:fieldsID="1f8c1e30a95a3e9fa3e0ad096b2a0e1e" ns2:_="">
    <xsd:import namespace="443433e3-a24e-4117-a607-95de0a69e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433e3-a24e-4117-a607-95de0a69e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DC079-59A8-4543-B0DF-E99A71165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433e3-a24e-4117-a607-95de0a69e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B8F6B-F33C-482F-ADC9-4E4EA270EE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2016</Words>
  <Characters>11492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Obiettivi</dc:title>
  <dc:subject>M-Mod B</dc:subject>
  <dc:creator>ALI S.r.l.</dc:creator>
  <cp:keywords>Rev. 00</cp:keywords>
  <dc:description>25/03/05</dc:description>
  <cp:lastModifiedBy>Marzia Girotto</cp:lastModifiedBy>
  <cp:revision>38</cp:revision>
  <cp:lastPrinted>2019-02-26T19:47:00Z</cp:lastPrinted>
  <dcterms:created xsi:type="dcterms:W3CDTF">2022-02-10T11:21:00Z</dcterms:created>
  <dcterms:modified xsi:type="dcterms:W3CDTF">2022-02-23T10:29:00Z</dcterms:modified>
</cp:coreProperties>
</file>